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                                                          Приложение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 к  Постановлению 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администр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ции</w:t>
      </w:r>
      <w:proofErr w:type="spellEnd"/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                    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 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Пильнинского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муниципального района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от 13 апреля  2012г.    № 285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  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Муниципального учреждения культуры «</w:t>
      </w:r>
      <w:proofErr w:type="spellStart"/>
      <w:r w:rsidRPr="001B77F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 xml:space="preserve"> районная централизованная библиотечная система»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по предоставлению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right="5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«Предоставление доступа к справочно-поисковому аппарату и базам данных муниципальных библиотек на территории </w:t>
      </w:r>
      <w:proofErr w:type="spellStart"/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Пильнинского</w:t>
      </w:r>
      <w:proofErr w:type="spellEnd"/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Нижегородской области»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right="34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right="34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1.1.  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Административный  регламент  разработан   в </w:t>
      </w:r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целях повышения качества предоставления, доступности и создания комфортных условий для получения  муниципальной  услуги    «Предоставление доступа к справочно-поисковому аппарату и  базам  данных муниципальных библиотек на территории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Пильнинского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Нижегородской области» (далее-муниципальная услуга) устанавливает сроки и последовательность действий по предоставлению муниципальной услуги в соответствии с законодательством Российской Федерации.</w:t>
      </w:r>
      <w:proofErr w:type="gramEnd"/>
    </w:p>
    <w:p w:rsidR="001B77FD" w:rsidRPr="001B77FD" w:rsidRDefault="001B77FD" w:rsidP="001B77FD">
      <w:pPr>
        <w:shd w:val="clear" w:color="auto" w:fill="FFFFFF"/>
        <w:spacing w:after="0" w:line="274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1.2. Настоящий административный регламент (далее – регламент) разработан в целях повышения качества предоставления,  доступности и создания комфортных условий для получения муниципальной услуги.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 1.3.  Предоставление муниципальной услуги осуществляется в соответствии с настоящим регламентом юридическим лицам независимо от организационно-правовой формы и физическим лицам либо их уполномоченным представителям, обратившимся с запросом о предоставлении муниципальной услуги, выраженной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устной, письменной  или электронной форме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далее – пользователи).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10" w:right="5" w:firstLine="35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1.4</w:t>
      </w: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.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Муниципальную услугу по предоставлению доступа к справочно-поисковому  аппарату  и базам данных муниципальных библиотек оказывает муниципальное учреждение</w:t>
      </w:r>
      <w:r w:rsidRPr="001B77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 культуры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 xml:space="preserve"> районная централизованная библиотечная система»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 xml:space="preserve"> которая включает:</w:t>
      </w:r>
    </w:p>
    <w:p w:rsidR="001B77FD" w:rsidRPr="001B77FD" w:rsidRDefault="001B77FD" w:rsidP="001B77FD">
      <w:pPr>
        <w:shd w:val="clear" w:color="auto" w:fill="FFFFFF"/>
        <w:spacing w:before="5" w:after="0" w:line="274" w:lineRule="atLeast"/>
        <w:ind w:left="10" w:right="5" w:firstLine="53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-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Центральную библиотеку;</w:t>
      </w:r>
    </w:p>
    <w:p w:rsidR="001B77FD" w:rsidRPr="001B77FD" w:rsidRDefault="001B77FD" w:rsidP="001B77FD">
      <w:pPr>
        <w:shd w:val="clear" w:color="auto" w:fill="FFFFFF"/>
        <w:spacing w:before="5" w:after="0" w:line="274" w:lineRule="atLeast"/>
        <w:ind w:left="10" w:right="5" w:firstLine="35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  -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Центральную детскую библиотеку;</w:t>
      </w:r>
    </w:p>
    <w:p w:rsidR="001B77FD" w:rsidRPr="001B77FD" w:rsidRDefault="001B77FD" w:rsidP="001B77FD">
      <w:pPr>
        <w:shd w:val="clear" w:color="auto" w:fill="FFFFFF"/>
        <w:spacing w:before="5" w:after="0" w:line="274" w:lineRule="atLeast"/>
        <w:ind w:left="10" w:right="5" w:firstLine="53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-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17 сельских библиотек;</w:t>
      </w:r>
    </w:p>
    <w:p w:rsidR="001B77FD" w:rsidRPr="001B77FD" w:rsidRDefault="001B77FD" w:rsidP="001B77FD">
      <w:pPr>
        <w:shd w:val="clear" w:color="auto" w:fill="FFFFFF"/>
        <w:spacing w:before="5" w:after="0" w:line="274" w:lineRule="atLeast"/>
        <w:ind w:left="10" w:right="5" w:firstLine="53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функционирует на основе единого административного и методического руководства,</w:t>
      </w:r>
    </w:p>
    <w:p w:rsidR="001B77FD" w:rsidRPr="001B77FD" w:rsidRDefault="001B77FD" w:rsidP="001B77FD">
      <w:pPr>
        <w:shd w:val="clear" w:color="auto" w:fill="FFFFFF"/>
        <w:spacing w:before="5" w:after="0" w:line="274" w:lineRule="atLeast"/>
        <w:ind w:left="10" w:right="5" w:firstLine="53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единого книжного фонда и штата.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2. Стандарт предоставления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2.1. Наименование муниципальной услуги: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- «Предоставление доступа к справочно-поисковому аппарату  и базам данных муниципальных библиотек на территории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Пильнинского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Нижегородской области».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2.2. Наименование органа, предоставляющего  муниципальную услугу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  Органом, ответственным за исполнение  муниципальной услуги является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ЦБС».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Информация  о местонахождении, контактных телефонах (телефонах для справок, консультаций), графике работы Центральной библиотеки: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Почтовый адрес: ул.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Тарлыкова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, д.27,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р.п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. Пильна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Нижегородская область, 607490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Телефоны: 8(831)92-5-10-91,  5-16-37.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Адрес электронной почты: </w:t>
      </w:r>
      <w:hyperlink r:id="rId5" w:history="1"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val="en-US" w:eastAsia="ru-RU"/>
          </w:rPr>
          <w:t>biblioteka</w:t>
        </w:r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eastAsia="ru-RU"/>
          </w:rPr>
          <w:t>-</w:t>
        </w:r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val="en-US" w:eastAsia="ru-RU"/>
          </w:rPr>
          <w:t>pilna</w:t>
        </w:r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eastAsia="ru-RU"/>
          </w:rPr>
          <w:t>2015@</w:t>
        </w:r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1B77F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Адрес  сайта:   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http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: // 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bdr w:val="none" w:sz="0" w:space="0" w:color="auto" w:frame="1"/>
          <w:lang w:eastAsia="ru-RU"/>
        </w:rPr>
        <w:t>http://biblioteka-pilna.ru/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График работы: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понедельни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четверг   с 8.00 до  17.00   ,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пятница с  8.00 до 16.00 ,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воскресенье с 8.00 до 12.00 , с</w:t>
      </w: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уббота-выходной  день,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30 число каждого месяца – санитарный день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в предпраздничные  дни  продолжительность времени  работы сокращается  на 1 час.</w:t>
      </w:r>
    </w:p>
    <w:p w:rsidR="001B77FD" w:rsidRPr="001B77FD" w:rsidRDefault="001B77FD" w:rsidP="001B77FD">
      <w:pPr>
        <w:shd w:val="clear" w:color="auto" w:fill="FFFFFF"/>
        <w:spacing w:after="0" w:line="278" w:lineRule="atLeast"/>
        <w:ind w:left="2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2.3.Результат предоставления 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278" w:lineRule="atLeast"/>
        <w:ind w:left="2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8" w:lineRule="atLeast"/>
        <w:ind w:left="2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 Результатом  предоставления муниципальной услуги является: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- при личном обращении: предоставление автоматизированного рабочего места пользователю и обеспечение доступа к справочно-поисковому аппарату, базам данных библиотек, удовлетворение информационных потребностей пользователя;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- при письменном обращении: предоставление пользователю информации о сайте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районная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ЦБС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»в</w:t>
      </w:r>
      <w:proofErr w:type="spellEnd"/>
      <w:proofErr w:type="gramEnd"/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сети Интернет : 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val="en-US" w:eastAsia="ru-RU"/>
        </w:rPr>
        <w:t>http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: // 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bdr w:val="none" w:sz="0" w:space="0" w:color="auto" w:frame="1"/>
          <w:lang w:eastAsia="ru-RU"/>
        </w:rPr>
        <w:t>http://biblioteka-pilna.ru/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 ), обеспечивающем доступ к справочному-поисковому аппарату, базам данных библиотек и удовлетворение информационных потребностей пользователя.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2.4. Срок предоставления муниципальной услуги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2.4.1. Общий срок предоставления муниципальной услуги составляет не более 3-х дней и складывается из следующих сроков: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- предоставление пользователю доступа к справочно-поисковому аппарату, базам данных библиотек в помещении библиотек при личном обращении  в день обращения;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- предоставление информации пользователю о доступе к справочно-поисковому аппарату, базам данных библиотек при письменном обращении – не более 3-х дней.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left="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2.4.2. Время оказания муниципальной услуги через Интернет и вывода необходимой информации на компьютер пользователя зависит  от возможности пропускного канала сети интернет в той точке доступа, откуда осуществляется подключение к серверу  библиотеки и загруженностью сервера.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2.5.Правовые основания для предоставления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Предоставление муниципальной услуги осуществляется на основании: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Конституции Российской Федерации;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Федерального закона от 27.07.2010 № 210-ФЗ «Об организации предоставления государственных и муниципальных услуг»;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Федерального закона от 29.12.94 № 78-ФЗ «О библиотечном деле»;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Федерального закона от 02.05.2006 № 59-ФЗ «О порядке рассмотрения обращений граждан Российской Федерации»;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Федерального закона от 09.10.92 № 3612-1 «Основы законодательства Российской Федерации о культуре»;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- постановления Правительства Российской Федерации от 16.05.2011 № 373 «О разработке и утверждении административных регламентов 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исполнения  государственных функций и административных регламентов предоставления государственных услуг»;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постановления  Правительства Российской Федерации  от 15.06.2009 № 478 «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единой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  Интернет»;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распоряжения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Закон Нижегородской области «О библиотечном деле в Нижегородской области» от 01.11.2008 № 147-З;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постановления Правительства Нижегородской области от 22.11.2007 № 430 «О Порядке разработки и утверждения административных регламентов исполнения государственных функций и административных регламентов  предоставления государственных услуг в Нижегородской области»;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- Постановления Администрации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Пильнинского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Нижегородской области от 14.12.2011г. № 1028 «О Порядке разработки и утверждения административных регламентов».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righ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 Устава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ЦБС».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2.6. Перечень документов, необходимых для получения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</w:t>
      </w: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Для получения муниципальной услуги  в помещении библиотеки при личном обращении пользователю необходимо иметь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2.6.1.  Документ, удостоверяющий личность (паспорт</w:t>
      </w:r>
      <w:r w:rsidRPr="001B77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), или </w:t>
      </w:r>
      <w:r w:rsidRPr="001B77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аналогичный документ одного из законных представителей ребенка для лиц, не </w:t>
      </w: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достигших 14 лет (для получения муниципальной услуги, в стенах библиотеки), формуляр пользователя.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2.6.2.  Для получения муниципальной услуги при письменном обращении пользователь представляет в библиотеку заявление по форме согласно приложению № 1 к  регламенту.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Образец заявления для получения муниципальной услуги  можно получить у должностного лица лично, по факсу,  на сайте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ЦБС» </w:t>
      </w: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US" w:eastAsia="ru-RU"/>
        </w:rPr>
        <w:t>http</w:t>
      </w: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US" w:eastAsia="ru-RU"/>
        </w:rPr>
        <w:t>pilnlib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US" w:eastAsia="ru-RU"/>
        </w:rPr>
        <w:t>ucoz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 В случае  направления заявления в электронном виде через единый портал государственных и муниципальных услуг, заявление заполняется в электронном виде согласно представленной на порталах  электронной форме.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Порядок обращения в библиотеку для подачи документов при получении муниципальной услуги.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 случае, указанном в пункте 2.6.2 регламента, заявление, являющееся основанием для получения муниципальной услуги, представляется в библиотеку посредством личного обращения пользователя либо направления заявления по почте, по факсу, либо в форме электронного документа с использованием информационно-телекоммуникационных сетей общего пользования, в том числе сети Интернет, включая региональный  или федеральный порталы по выбору пользователя.</w:t>
      </w:r>
      <w:proofErr w:type="gramEnd"/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>    В случае подачи заявления в электронном виде должностное лицо, ответственное за предоставление муниципальной услуги, подтверждает факт его получения ответным сообщением в электронном виде с указанием даты его получения.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</w:t>
      </w: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2.7. Исчерпывающий перечень основания для отказа в приеме заявления и документов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2.7.1. Отсутствие в электронном запросе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  фамилии, имени, отчества (последнее  - при наличии) заявителя, и (или) почтового и электронного адреса, по которым должна быть направлена информация;</w:t>
      </w:r>
      <w:proofErr w:type="gramEnd"/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  личной подписи заявителя или данные юридического лица и представителя, уполномоченного на подачу заявления.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2.7.2. Данные о юридическом лице и представителя, уполномоченного на подачу заявления.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Оснований для  отказа в предоставлении муниципальной услуги нет.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2.9. Размер платы, взимаемой с заявителя при предоставлении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 Плата за предоставление муниципальной услуги не взимается.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Максимальный срок ожидания в очереди при подаче запроса о предоставлении муниципальной услуги и  получении результата предоставления муниципальной услуги составляет 20 минут.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2.11</w:t>
      </w: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 </w:t>
      </w: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Срок регистрации запроса заявителя о предоставлении муниципальной услуги</w:t>
      </w: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Срок регистрации запроса заявителя о предоставлении муниципальной услуги составляет 20 минут.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2.12. Требования к помещениям, в которых предоставляется муниципальная услуга.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2.12.1. На информационных стендах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 помещении  библиотеки, а также на сайте 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районная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ЦБС»в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обязательном  порядке размещаются: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 - адреса, номера телефонов и факсов, адреса  электронной почты, адрес сайта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ЦБС», адреса регионального портала </w:t>
      </w:r>
      <w:hyperlink r:id="rId6" w:history="1"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http</w:t>
        </w:r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eastAsia="ru-RU"/>
          </w:rPr>
          <w:t>://</w:t>
        </w:r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gu</w:t>
        </w:r>
        <w:proofErr w:type="spellEnd"/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nnov</w:t>
        </w:r>
        <w:proofErr w:type="spellEnd"/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, федерального  портала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  <w:hyperlink r:id="rId7" w:history="1"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http</w:t>
        </w:r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eastAsia="ru-RU"/>
          </w:rPr>
          <w:t>://</w:t>
        </w:r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www</w:t>
        </w:r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1B77F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bdr w:val="none" w:sz="0" w:space="0" w:color="auto" w:frame="1"/>
            <w:lang w:val="en-US" w:eastAsia="ru-RU"/>
          </w:rPr>
          <w:t>go</w:t>
        </w:r>
      </w:hyperlink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val="en-US" w:eastAsia="ru-RU"/>
        </w:rPr>
        <w:t>suslugi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 - текст настоящего административного регламента с приложениями;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 - устав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ЦБС»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 2.12.2 Места ожидания и предоставления муниципальной услуги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оборудуются: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- стульями  и столам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стойками) для возможности оформления  документов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- пользовательскими компьютерами с доступом в Интернет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- мебелью обеспечивающей комфорт пользователям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 - первичными средствами пожаротушения.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2.13. Показатели доступности и качества муниципальной услуги: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соблюдение требований к информационному обеспечению пользователей при обращении  за предоставлением муниципальной услуги и в ходе ее предоставления;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соблюдение сроков предоставления муниципальной услуги;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получение муниципальной услуги в электронном виде, а также в иных формах по выбору заявителя;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lastRenderedPageBreak/>
        <w:t>- соответствие должностных инструкций ответственных должностных лиц,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- культура обслуживания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вежливость, эстетичность).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3.1. Описание последовательности действий при предоставлении муниципальной  услуги.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   Последовательность и состав выполняемых административных действий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показаны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на блок-схеме в приложении № 2 к регламенту.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 Предоставление муниципальной  услуги включает  в себя  выполнение следующих административных действий: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предоставление пользователю доступа к справочно-поисковому аппарату, базам данных библиотеки в помещении библиотеки при личном обращении – в день обращения;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- предоставление информации пользователю о доступе к справочно-поисковому аппарату, базам данных  библиотеки при письменном обращении – в срок не более 3-х дней,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единый портал государственных и муниципальных услуг, через сайт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районная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ЦБС».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3.2. Предоставление пользователю доступа к справочно-поисковому аппарату,  базам данных библиотеки в помещении библиотеки при личном обращении.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 Основанием для начала  административного действия является личное обращение пользователя в библиотеку.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    -  Предоставление муниципальной услуги заявителю при личном обращении в помещении библиотеки предусматривает предоставление пользователю автоматизированного рабочего места и обеспечение доступа пользователя к справочно-поисковому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аппарату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,б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азам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данных библиотеки.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 Должностное лицо, ответственное за предоставление муниципальной услуги: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 1. Проверяет наличие читательского формуляра и его перерегистрацию.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 В случае отсутствия читательского формуляра должностное лицо, ответственное за предоставление муниципальной услуги,  оформляет читательский формуляр пользователю  и заполняет регистрационную карточку по форме согласно приложению № 3 к регламенту.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При предоставлении пользователю  доступа к справочно-поисковому аппарату, базам данных библиотеки должностное лицо, ответственное за предоставление муниципальной услуги, в вежливой и корректной форме консультирует пользователя по использованию справочно-поискового аппарата, баз данных, методике самостоятельного поиска документов.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3.3. Предоставление информации пользователю о доступе к справочно-поисковому аппарату и базам  данных библиотеки при письменном обращении.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Основанием для начала административного действия является поступление в библиотеку письменного обращения пользователя, либо поступление заявления  в электронном виде, по почте или по факсу.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Ответственным за исполнение данного административного действия является  должностное лицо, ответственное за предоставление муниципальной услуги.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Должностное лицо, ответственное за предоставление  муниципальной услуги: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lastRenderedPageBreak/>
        <w:t>- принимает и регистрирует  письменное обращение;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рассматривает письменное обращение пользователя, определяя информацию, необходимую для подготовки ответа;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осуществляет подготовку ответа в доступной для восприятия пользователя форме, с указанием реквизитов сайта библиотеки в сети Интернет, обеспечивающего  предоставление доступа к справочно-поисковому аппарату, базам данных библиотеки в режиме удаленного доступа по сети Интернет;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подписывает ответ у руководителя библиотеки;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направляет  ответ пользователю на письменное обращение по почте, либо выдает на руки под роспись.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В случае взаимодействия с пользователем в электронном виде, письменное обращение, содержащее запрашиваемую информацию, дополнительно направляется пользователю в электронном виде, если об этом указано в заявлении.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   Результатом исполнения данного административного действия является предоставление пользователю информации, обеспечивающей доступ к справочно-поисковому аппарату, базам данных библиотеки через информационно-телекоммуникационную сеть Интернет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единый портал  государственных и  муниципальных услуг. 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Максимальный срок исполнения  данного административного действия составляет не более 3–х дней.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4. Формы </w:t>
      </w:r>
      <w:proofErr w:type="gramStart"/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1B77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исполнением административного регламента</w:t>
      </w: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 4.1. Текущий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соблюдением последовательности действий,  определенных административными процедурами при предоставлении муниципальной услуги и принятием решений осуществляет директор 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районная ЦБС».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  4.2. Должностные лица несут ответственность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: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прием, регистрацию и рассмотрение заявления;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соблюдение сроков предоставления муниципальной услуги;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- оформление и выдачу  результата предоставления муниципальной услуги.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  Ответственность  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4.3. Контроль полноты и качества предоставления муниципальной услуги осуществляется  отделом культуры администрации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Пильнинского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муниципального района Нижегородской области и включает в себя проведение проверок, выявление и устранение нарушений прав пользователей, содержащих жалобы на решения, действия (бездействия) должностных лиц.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  Периодичность проведения проверок полноты и качества предоставления муниципальной услуги осуществляется   на основании правовых актов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 районная ЦБС» 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приказов, распоряжений ).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По результатам проведенных проверок в случае  выявления нарушений прав пользователей  осуществляется привлечение виновных лиц к ответственности в соответствии с законодательством Российской Федерации.</w:t>
      </w:r>
    </w:p>
    <w:p w:rsidR="001B77FD" w:rsidRPr="001B77FD" w:rsidRDefault="001B77FD" w:rsidP="001B77FD">
      <w:pPr>
        <w:shd w:val="clear" w:color="auto" w:fill="FFFFFF"/>
        <w:spacing w:after="0" w:line="274" w:lineRule="atLeast"/>
        <w:ind w:left="5" w:righ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  Результаты проверок оформляются в виде акта, в котором отмечаются недостатки и предложения по их устранению.</w:t>
      </w:r>
    </w:p>
    <w:p w:rsidR="001B77FD" w:rsidRPr="001B77FD" w:rsidRDefault="001B77FD" w:rsidP="001B77FD">
      <w:pPr>
        <w:shd w:val="clear" w:color="auto" w:fill="FFFFFF"/>
        <w:spacing w:after="0" w:line="276" w:lineRule="atLeast"/>
        <w:ind w:left="1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276" w:lineRule="atLeast"/>
        <w:ind w:left="1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5.Досудебный / внесудебный / порядок обжалования действий (бездействия) должностного лица, а также принимаемого им решения при предоставлении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муниципальной услуги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5.1.Любое  заинтересованное  лицо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 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далее Заявитель) в соответствии с настоящим Регламентом  вправе обжаловать в досудебном порядке действия (бездействия) и решения  принятых  должностным лицом 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районная  ЦБС»   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5.2 Заявитель может обратиться с жалобой, в том числе в следующих случаях: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2) нарушение срока предоставления муниципальной услуги;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муниципальными правовыми актами для предоставления муниципальной услуги;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муниципальными правовыми актами для предоставления муниципальной услуги, у заявителя;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правовыми актами Российской Федерации, нормативными правовыми актами Нижегородской области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муниципальными правовыми актами;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5.3. </w:t>
      </w: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Общие требования к порядку подачи и рассмотрения жалобы: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5.3.1. Жалоба подается в письменной форме на бумажном носителе, в электронной форме  на имя директора МУК «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Пильнинская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районная  ЦБС»     по почтовому   и  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злектронному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 адресам и телефонам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указанным  в настоящем регламенте 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5.3.2. Жалоба может быть подана  в форме устного  личного  обращения  </w:t>
      </w:r>
      <w:proofErr w:type="spell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заявителя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ичный</w:t>
      </w:r>
      <w:proofErr w:type="spell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приём осуществляет  директор или заместители директора . При личном приёме  заявитель предъявляет документ , удостоверяющий его личность.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5.4  </w:t>
      </w:r>
      <w:r w:rsidRPr="001B77FD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Жалоба должна содержать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исправлений - в течение пяти рабочих дней со дня ее регистрации.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муниципальными правовыми актами, а также в иных формах;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2) отказывает в удовлетворении жалобы.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 жалобы.</w:t>
      </w:r>
    </w:p>
    <w:p w:rsidR="001B77FD" w:rsidRPr="001B77FD" w:rsidRDefault="001B77FD" w:rsidP="001B77FD">
      <w:pPr>
        <w:shd w:val="clear" w:color="auto" w:fill="FFFFFF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9. В случае установления в ходе или по результатам </w:t>
      </w:r>
      <w:proofErr w:type="gramStart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B77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  или преступления должностное лицо, наделенное полномочиями    по рассмотрению жалоб, незамедлительно направляет имеющиеся материалы в органы прокуратуры</w:t>
      </w:r>
      <w:r w:rsidRPr="001B77FD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  <w:lang w:eastAsia="ru-RU"/>
        </w:rPr>
        <w:t>.</w:t>
      </w:r>
    </w:p>
    <w:p w:rsidR="004C6A0F" w:rsidRDefault="004C6A0F"/>
    <w:sectPr w:rsidR="004C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3B"/>
    <w:rsid w:val="001B77FD"/>
    <w:rsid w:val="002B113B"/>
    <w:rsid w:val="004C6A0F"/>
    <w:rsid w:val="00E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7FD"/>
    <w:rPr>
      <w:b/>
      <w:bCs/>
    </w:rPr>
  </w:style>
  <w:style w:type="character" w:styleId="a4">
    <w:name w:val="Hyperlink"/>
    <w:basedOn w:val="a0"/>
    <w:uiPriority w:val="99"/>
    <w:semiHidden/>
    <w:unhideWhenUsed/>
    <w:rsid w:val="001B77FD"/>
    <w:rPr>
      <w:color w:val="0000FF"/>
      <w:u w:val="single"/>
    </w:rPr>
  </w:style>
  <w:style w:type="paragraph" w:customStyle="1" w:styleId="consplusnormal">
    <w:name w:val="consplusnormal"/>
    <w:basedOn w:val="a"/>
    <w:rsid w:val="001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77FD"/>
    <w:rPr>
      <w:b/>
      <w:bCs/>
    </w:rPr>
  </w:style>
  <w:style w:type="character" w:styleId="a4">
    <w:name w:val="Hyperlink"/>
    <w:basedOn w:val="a0"/>
    <w:uiPriority w:val="99"/>
    <w:semiHidden/>
    <w:unhideWhenUsed/>
    <w:rsid w:val="001B77FD"/>
    <w:rPr>
      <w:color w:val="0000FF"/>
      <w:u w:val="single"/>
    </w:rPr>
  </w:style>
  <w:style w:type="paragraph" w:customStyle="1" w:styleId="consplusnormal">
    <w:name w:val="consplusnormal"/>
    <w:basedOn w:val="a"/>
    <w:rsid w:val="001B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.nnov.ru/" TargetMode="External"/><Relationship Id="rId5" Type="http://schemas.openxmlformats.org/officeDocument/2006/relationships/hyperlink" Target="mailto:biblioteka-pil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2022-07-28T07:33:00Z</dcterms:created>
  <dcterms:modified xsi:type="dcterms:W3CDTF">2022-07-28T07:33:00Z</dcterms:modified>
</cp:coreProperties>
</file>