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4FAD" w14:textId="77777777" w:rsidR="003F122A" w:rsidRDefault="003F122A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CF00369" w14:textId="5C51DDAE" w:rsidR="00E23262" w:rsidRPr="003C28B7" w:rsidRDefault="003F122A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B7">
        <w:rPr>
          <w:rFonts w:ascii="Times New Roman" w:hAnsi="Times New Roman" w:cs="Times New Roman"/>
          <w:b/>
          <w:bCs/>
          <w:sz w:val="28"/>
          <w:szCs w:val="28"/>
        </w:rPr>
        <w:t xml:space="preserve">   М.Я. </w:t>
      </w:r>
      <w:r w:rsidR="005B2623" w:rsidRPr="003C28B7">
        <w:rPr>
          <w:rFonts w:ascii="Times New Roman" w:hAnsi="Times New Roman" w:cs="Times New Roman"/>
          <w:b/>
          <w:bCs/>
          <w:sz w:val="28"/>
          <w:szCs w:val="28"/>
        </w:rPr>
        <w:t>Водопьянов</w:t>
      </w:r>
    </w:p>
    <w:p w14:paraId="62D5E2F6" w14:textId="4270D6FA" w:rsidR="005B2623" w:rsidRPr="003C28B7" w:rsidRDefault="005B2623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405F7" w14:textId="11247529" w:rsidR="005B2623" w:rsidRDefault="005B2623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B7">
        <w:rPr>
          <w:rFonts w:ascii="Times New Roman" w:hAnsi="Times New Roman" w:cs="Times New Roman"/>
          <w:b/>
          <w:bCs/>
          <w:sz w:val="28"/>
          <w:szCs w:val="28"/>
        </w:rPr>
        <w:t>КУРМЫШ И КУРМЫШСКИЙ УЕЗД</w:t>
      </w:r>
    </w:p>
    <w:p w14:paraId="3EAF607D" w14:textId="7D31F8B0" w:rsidR="008D0192" w:rsidRPr="008D0192" w:rsidRDefault="008D0192" w:rsidP="005B262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0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авторе</w:t>
      </w:r>
    </w:p>
    <w:p w14:paraId="12AC4323" w14:textId="3449993A" w:rsidR="008D0192" w:rsidRPr="008D0192" w:rsidRDefault="008D0192" w:rsidP="008D0192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D0192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0D6A02" wp14:editId="06880ADC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2508885" cy="1216025"/>
            <wp:effectExtent l="0" t="1270" r="4445" b="4445"/>
            <wp:wrapSquare wrapText="bothSides"/>
            <wp:docPr id="1" name="Рисунок 1" descr="C:\Documents and Settings\Admin\Local Settings\Temporary Internet Files\Content.Word\IMG-202206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-2022063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t="33955" r="17036" b="416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88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«Я не коренной житель </w:t>
      </w:r>
      <w:proofErr w:type="spellStart"/>
      <w:proofErr w:type="gram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Курмыша</w:t>
      </w:r>
      <w:proofErr w:type="spell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но за сорок лет пребывания в нем </w:t>
      </w:r>
      <w:proofErr w:type="spell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обкурмышился</w:t>
      </w:r>
      <w:proofErr w:type="spell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совершенно и проникся не только историей , но и его духом.»</w:t>
      </w:r>
    </w:p>
    <w:p w14:paraId="444D9E4A" w14:textId="0963E9DC" w:rsidR="008D0192" w:rsidRPr="008D0192" w:rsidRDefault="008D0192" w:rsidP="008D0192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Водопьянов Михаил Яковлевич энтузиаст – </w:t>
      </w:r>
      <w:proofErr w:type="gram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историк .Проработал</w:t>
      </w:r>
      <w:proofErr w:type="gram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Курмышской</w:t>
      </w:r>
      <w:proofErr w:type="spell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школе 30 лет из них директором школы (22 апреля  1942 – 19 июня 1945) , затем преподавателем истории и географии. Выйдя на </w:t>
      </w:r>
      <w:proofErr w:type="gram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пенсию  вёл</w:t>
      </w:r>
      <w:proofErr w:type="gram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краеведческий кружок при школе. Особое чувство охватывает </w:t>
      </w:r>
      <w:proofErr w:type="gram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человека ,</w:t>
      </w:r>
      <w:proofErr w:type="gram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перелистывающего пожелтевшие страницы книг и рукописей. Его перу принадлежит самая полная работа по истории села </w:t>
      </w:r>
      <w:proofErr w:type="spell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Курмыш</w:t>
      </w:r>
      <w:proofErr w:type="spell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>Курмышского</w:t>
      </w:r>
      <w:proofErr w:type="spellEnd"/>
      <w:r w:rsidRPr="008D01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уезда. </w:t>
      </w:r>
    </w:p>
    <w:p w14:paraId="741A0BB4" w14:textId="263FF97E" w:rsidR="005B2623" w:rsidRPr="003C28B7" w:rsidRDefault="005B2623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32F69" w14:textId="685C80DE" w:rsidR="005B2623" w:rsidRPr="003C28B7" w:rsidRDefault="005B2623" w:rsidP="005B2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B7">
        <w:rPr>
          <w:rFonts w:ascii="Times New Roman" w:hAnsi="Times New Roman" w:cs="Times New Roman"/>
          <w:b/>
          <w:bCs/>
          <w:sz w:val="28"/>
          <w:szCs w:val="28"/>
        </w:rPr>
        <w:t>Курмыш и его исторические значение в прошлом</w:t>
      </w:r>
    </w:p>
    <w:p w14:paraId="3FC8ACA6" w14:textId="6B18F667" w:rsidR="005B2623" w:rsidRPr="003C28B7" w:rsidRDefault="005B2623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>Курмыш является своеобразным пунктом Горьковской области. Своеобразие его состоит в том, что он на протяжении около 550 лет был городом, а затем в силу ряда обстоятельств оказался на положении обычного села.</w:t>
      </w:r>
      <w:r w:rsidR="00A33EB8" w:rsidRPr="003C28B7">
        <w:rPr>
          <w:rFonts w:ascii="Times New Roman" w:hAnsi="Times New Roman" w:cs="Times New Roman"/>
          <w:sz w:val="28"/>
          <w:szCs w:val="28"/>
        </w:rPr>
        <w:t xml:space="preserve"> Хотя внешне Курмыш выглядит неприглядно, но его прошлое богато историческими событиями, связанными с судьбами нашего государства.</w:t>
      </w:r>
    </w:p>
    <w:p w14:paraId="37B1CAB3" w14:textId="6A65EE24" w:rsidR="00A33EB8" w:rsidRPr="003C28B7" w:rsidRDefault="00A33EB8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>Дело в том, что история Курмыша является составной частью истории русского государства, его расширения и становления.</w:t>
      </w:r>
    </w:p>
    <w:p w14:paraId="636DCA6B" w14:textId="13530C22" w:rsidR="002B0A54" w:rsidRPr="003C28B7" w:rsidRDefault="002B0A5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Pr="003C28B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C28B7">
        <w:rPr>
          <w:rFonts w:ascii="Times New Roman" w:hAnsi="Times New Roman" w:cs="Times New Roman"/>
          <w:sz w:val="28"/>
          <w:szCs w:val="28"/>
        </w:rPr>
        <w:t xml:space="preserve"> веке Сура со своим левым притоком Пьяной была границей, отделявшей русские владения от «инородцев». Левобережная часть Суры входила в состав владений Нижегородских князей, а по другую сторону Суры жили чуваши, черемисы, марийцы, мордва и татары, которые часто устраивали набеги на владения Нижегородских князей.</w:t>
      </w:r>
    </w:p>
    <w:p w14:paraId="740532B0" w14:textId="38439F5B" w:rsidR="002B0A54" w:rsidRPr="003C28B7" w:rsidRDefault="002B0A5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>Для того, чтобы предотвратить набеги «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иногородцев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» на русские владения – Нижегородские князья решили </w:t>
      </w:r>
      <w:r w:rsidR="003D4C06" w:rsidRPr="003C28B7">
        <w:rPr>
          <w:rFonts w:ascii="Times New Roman" w:hAnsi="Times New Roman" w:cs="Times New Roman"/>
          <w:sz w:val="28"/>
          <w:szCs w:val="28"/>
        </w:rPr>
        <w:t>на берегу Суры построить город.</w:t>
      </w:r>
    </w:p>
    <w:p w14:paraId="15453483" w14:textId="202D705E" w:rsidR="00313AE6" w:rsidRPr="003C28B7" w:rsidRDefault="00313AE6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Была и другая причина, обусловившая необходимость построения здесь города, это наличие разнообразных природных богатств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Присурья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>.</w:t>
      </w:r>
    </w:p>
    <w:p w14:paraId="0A3C79DA" w14:textId="6BDA6A94" w:rsidR="00DD2A40" w:rsidRPr="003C28B7" w:rsidRDefault="00DD2A40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Обилие природных богатств привело к раннему появлению на берегах Суры доисторической культуры, что подтверждается найденными орудиями каменного и бронзового веков. В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Курмышской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средней школе хранятся </w:t>
      </w:r>
      <w:r w:rsidRPr="003C28B7">
        <w:rPr>
          <w:rFonts w:ascii="Times New Roman" w:hAnsi="Times New Roman" w:cs="Times New Roman"/>
          <w:sz w:val="28"/>
          <w:szCs w:val="28"/>
        </w:rPr>
        <w:lastRenderedPageBreak/>
        <w:t xml:space="preserve">молотки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новокаменного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века, найденные учащимися в окрестностях Курмыша.</w:t>
      </w:r>
    </w:p>
    <w:p w14:paraId="353796CB" w14:textId="30E40E59" w:rsidR="00276D7C" w:rsidRPr="003C28B7" w:rsidRDefault="00276D7C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 В обширных, покрывавших этот край лесах водились медведи и куницы, охота на них вместе с бортными ухожами служили главным занятием местного инородческого населения, а вместе с этим единственным источником дохода, подлежащих царскому обложению.</w:t>
      </w:r>
    </w:p>
    <w:p w14:paraId="38073D08" w14:textId="21B4697E" w:rsidR="00276D7C" w:rsidRPr="003C28B7" w:rsidRDefault="00276D7C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Глухой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присурский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край еще в конце </w:t>
      </w:r>
      <w:r w:rsidRPr="003C28B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20D7B" w:rsidRPr="003C28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0D7B" w:rsidRPr="003C28B7">
        <w:rPr>
          <w:rFonts w:ascii="Times New Roman" w:hAnsi="Times New Roman" w:cs="Times New Roman"/>
          <w:sz w:val="28"/>
          <w:szCs w:val="28"/>
        </w:rPr>
        <w:t xml:space="preserve"> века платил свои оброки медведем и куницей, которых велено «сбирая и без </w:t>
      </w:r>
      <w:proofErr w:type="spellStart"/>
      <w:r w:rsidR="00420D7B" w:rsidRPr="003C28B7">
        <w:rPr>
          <w:rFonts w:ascii="Times New Roman" w:hAnsi="Times New Roman" w:cs="Times New Roman"/>
          <w:sz w:val="28"/>
          <w:szCs w:val="28"/>
        </w:rPr>
        <w:t>недобру</w:t>
      </w:r>
      <w:proofErr w:type="spellEnd"/>
      <w:r w:rsidR="00420D7B" w:rsidRPr="003C28B7">
        <w:rPr>
          <w:rFonts w:ascii="Times New Roman" w:hAnsi="Times New Roman" w:cs="Times New Roman"/>
          <w:sz w:val="28"/>
          <w:szCs w:val="28"/>
        </w:rPr>
        <w:t xml:space="preserve"> присылать к великому государю к Москве в приказ Казанского дворца»/ В.Н. Поливанов «</w:t>
      </w:r>
      <w:proofErr w:type="spellStart"/>
      <w:r w:rsidR="00420D7B" w:rsidRPr="003C28B7">
        <w:rPr>
          <w:rFonts w:ascii="Times New Roman" w:hAnsi="Times New Roman" w:cs="Times New Roman"/>
          <w:sz w:val="28"/>
          <w:szCs w:val="28"/>
        </w:rPr>
        <w:t>Курмышская</w:t>
      </w:r>
      <w:proofErr w:type="spellEnd"/>
      <w:r w:rsidR="00420D7B" w:rsidRPr="003C28B7">
        <w:rPr>
          <w:rFonts w:ascii="Times New Roman" w:hAnsi="Times New Roman" w:cs="Times New Roman"/>
          <w:sz w:val="28"/>
          <w:szCs w:val="28"/>
        </w:rPr>
        <w:t xml:space="preserve"> старина» стр. 3/</w:t>
      </w:r>
    </w:p>
    <w:p w14:paraId="213FD24E" w14:textId="531B1293" w:rsidR="003C28B7" w:rsidRPr="003C28B7" w:rsidRDefault="003C28B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Находясь по соседству, Нижегородские князья обратили внимание на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Присурский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край, сначала с целью защиты своих владений, а затем для дальнейшего их округления и расширения.</w:t>
      </w:r>
    </w:p>
    <w:p w14:paraId="50A46180" w14:textId="702C6525" w:rsidR="003C28B7" w:rsidRPr="003C28B7" w:rsidRDefault="003C28B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По свидетельству летописи Городецкий князь Борис Константинович брат князя Нижегородского и Суздальского Дмитрия, в 1372 году поставил себе </w:t>
      </w:r>
      <w:proofErr w:type="spellStart"/>
      <w:proofErr w:type="gramStart"/>
      <w:r w:rsidRPr="003C28B7">
        <w:rPr>
          <w:rFonts w:ascii="Times New Roman" w:hAnsi="Times New Roman" w:cs="Times New Roman"/>
          <w:sz w:val="28"/>
          <w:szCs w:val="28"/>
        </w:rPr>
        <w:t>город..</w:t>
      </w:r>
      <w:proofErr w:type="gramEnd"/>
      <w:r w:rsidRPr="003C28B7">
        <w:rPr>
          <w:rFonts w:ascii="Times New Roman" w:hAnsi="Times New Roman" w:cs="Times New Roman"/>
          <w:sz w:val="28"/>
          <w:szCs w:val="28"/>
        </w:rPr>
        <w:t>»на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Сурек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нарече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 xml:space="preserve"> его именем </w:t>
      </w:r>
      <w:proofErr w:type="spellStart"/>
      <w:r w:rsidRPr="003C28B7"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 w:rsidRPr="003C28B7">
        <w:rPr>
          <w:rFonts w:ascii="Times New Roman" w:hAnsi="Times New Roman" w:cs="Times New Roman"/>
          <w:sz w:val="28"/>
          <w:szCs w:val="28"/>
        </w:rPr>
        <w:t>.». /там же стр. 4/</w:t>
      </w:r>
    </w:p>
    <w:p w14:paraId="72312377" w14:textId="51C01082" w:rsidR="003C28B7" w:rsidRDefault="003C28B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 w:rsidRPr="003C28B7">
        <w:rPr>
          <w:rFonts w:ascii="Times New Roman" w:hAnsi="Times New Roman" w:cs="Times New Roman"/>
          <w:sz w:val="28"/>
          <w:szCs w:val="28"/>
        </w:rPr>
        <w:tab/>
        <w:t xml:space="preserve">Одни исследователи объясняют происхождение этого названия от финского корня «деревня». Это дает право считать, что на месте Курмыша находилось некогда финское поселение, вероятно, мордовское, что подтверждается некоторыми мордовскими названиями, а также тем, что других племен финской группы </w:t>
      </w:r>
      <w:r>
        <w:rPr>
          <w:rFonts w:ascii="Times New Roman" w:hAnsi="Times New Roman" w:cs="Times New Roman"/>
          <w:sz w:val="28"/>
          <w:szCs w:val="28"/>
        </w:rPr>
        <w:t>в этом крае не было.</w:t>
      </w:r>
    </w:p>
    <w:p w14:paraId="50461BEC" w14:textId="3A337BFC" w:rsidR="003C28B7" w:rsidRDefault="003C28B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Другие исследователи считают, что </w:t>
      </w:r>
      <w:r w:rsidR="001C34DA">
        <w:rPr>
          <w:rFonts w:ascii="Times New Roman" w:hAnsi="Times New Roman" w:cs="Times New Roman"/>
          <w:sz w:val="28"/>
          <w:szCs w:val="28"/>
        </w:rPr>
        <w:t xml:space="preserve">слово «Курмыш» не мордовское, а чувашское и соответствует понятию открытого, видного местоположения, каким в действительности и является выступ бывшего </w:t>
      </w:r>
      <w:proofErr w:type="spellStart"/>
      <w:r w:rsidR="001C34DA"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 w:rsidR="001C34DA">
        <w:rPr>
          <w:rFonts w:ascii="Times New Roman" w:hAnsi="Times New Roman" w:cs="Times New Roman"/>
          <w:sz w:val="28"/>
          <w:szCs w:val="28"/>
        </w:rPr>
        <w:t xml:space="preserve"> острога, находящегося между слияниями рек Суры и </w:t>
      </w:r>
      <w:proofErr w:type="spellStart"/>
      <w:r w:rsidR="001C34DA">
        <w:rPr>
          <w:rFonts w:ascii="Times New Roman" w:hAnsi="Times New Roman" w:cs="Times New Roman"/>
          <w:sz w:val="28"/>
          <w:szCs w:val="28"/>
        </w:rPr>
        <w:t>Курмышки</w:t>
      </w:r>
      <w:proofErr w:type="spellEnd"/>
      <w:r w:rsidR="001C34DA">
        <w:rPr>
          <w:rFonts w:ascii="Times New Roman" w:hAnsi="Times New Roman" w:cs="Times New Roman"/>
          <w:sz w:val="28"/>
          <w:szCs w:val="28"/>
        </w:rPr>
        <w:t>.</w:t>
      </w:r>
    </w:p>
    <w:p w14:paraId="64285740" w14:textId="5B2A89DA" w:rsidR="00810F15" w:rsidRDefault="00810F1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Последнее предположение,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первое имеет некоторые доказательства: на простом русском наречии словом «Курмыш» определяется обыкновенно-небольшое отдельное поселение вблизи села или города, расположенного на открытом, видном месте. Есть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объяснение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название Курмыша связывается </w:t>
      </w:r>
      <w:r w:rsidR="00566109">
        <w:rPr>
          <w:rFonts w:ascii="Times New Roman" w:hAnsi="Times New Roman" w:cs="Times New Roman"/>
          <w:sz w:val="28"/>
          <w:szCs w:val="28"/>
        </w:rPr>
        <w:t>со словом «</w:t>
      </w:r>
      <w:proofErr w:type="spellStart"/>
      <w:r w:rsidR="00566109">
        <w:rPr>
          <w:rFonts w:ascii="Times New Roman" w:hAnsi="Times New Roman" w:cs="Times New Roman"/>
          <w:sz w:val="28"/>
          <w:szCs w:val="28"/>
        </w:rPr>
        <w:t>кормуж</w:t>
      </w:r>
      <w:proofErr w:type="spellEnd"/>
      <w:r w:rsidR="0056610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566109">
        <w:rPr>
          <w:rFonts w:ascii="Times New Roman" w:hAnsi="Times New Roman" w:cs="Times New Roman"/>
          <w:sz w:val="28"/>
          <w:szCs w:val="28"/>
        </w:rPr>
        <w:t>курмуж</w:t>
      </w:r>
      <w:proofErr w:type="spellEnd"/>
      <w:r w:rsidR="00566109">
        <w:rPr>
          <w:rFonts w:ascii="Times New Roman" w:hAnsi="Times New Roman" w:cs="Times New Roman"/>
          <w:sz w:val="28"/>
          <w:szCs w:val="28"/>
        </w:rPr>
        <w:t>», что на языке племени Мурома означает горсть, пригоршня, очевидно, в смысле небольшой, маленький. Это толкование также заслуживает внимания, потому что Мельников-Печерский считает</w:t>
      </w:r>
      <w:r w:rsidR="00245AE6">
        <w:rPr>
          <w:rFonts w:ascii="Times New Roman" w:hAnsi="Times New Roman" w:cs="Times New Roman"/>
          <w:sz w:val="28"/>
          <w:szCs w:val="28"/>
        </w:rPr>
        <w:t xml:space="preserve">, что Курмыш – это часть города или </w:t>
      </w:r>
      <w:proofErr w:type="gramStart"/>
      <w:r w:rsidR="00245AE6">
        <w:rPr>
          <w:rFonts w:ascii="Times New Roman" w:hAnsi="Times New Roman" w:cs="Times New Roman"/>
          <w:sz w:val="28"/>
          <w:szCs w:val="28"/>
        </w:rPr>
        <w:t>села,  расположенного</w:t>
      </w:r>
      <w:proofErr w:type="gramEnd"/>
      <w:r w:rsidR="00245AE6">
        <w:rPr>
          <w:rFonts w:ascii="Times New Roman" w:hAnsi="Times New Roman" w:cs="Times New Roman"/>
          <w:sz w:val="28"/>
          <w:szCs w:val="28"/>
        </w:rPr>
        <w:t xml:space="preserve"> в однорядку. </w:t>
      </w:r>
      <w:r w:rsidR="00C1448E">
        <w:rPr>
          <w:rFonts w:ascii="Times New Roman" w:hAnsi="Times New Roman" w:cs="Times New Roman"/>
          <w:sz w:val="28"/>
          <w:szCs w:val="28"/>
        </w:rPr>
        <w:t xml:space="preserve">В Горьковской области насчитывается шесть </w:t>
      </w:r>
      <w:proofErr w:type="spellStart"/>
      <w:r w:rsidR="00C1448E">
        <w:rPr>
          <w:rFonts w:ascii="Times New Roman" w:hAnsi="Times New Roman" w:cs="Times New Roman"/>
          <w:sz w:val="28"/>
          <w:szCs w:val="28"/>
        </w:rPr>
        <w:t>Курмышей</w:t>
      </w:r>
      <w:proofErr w:type="spellEnd"/>
      <w:r w:rsidR="00C1448E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="00C1448E">
        <w:rPr>
          <w:rFonts w:ascii="Times New Roman" w:hAnsi="Times New Roman" w:cs="Times New Roman"/>
          <w:sz w:val="28"/>
          <w:szCs w:val="28"/>
        </w:rPr>
        <w:t>Пильнинском</w:t>
      </w:r>
      <w:proofErr w:type="spellEnd"/>
      <w:r w:rsidR="00C1448E">
        <w:rPr>
          <w:rFonts w:ascii="Times New Roman" w:hAnsi="Times New Roman" w:cs="Times New Roman"/>
          <w:sz w:val="28"/>
          <w:szCs w:val="28"/>
        </w:rPr>
        <w:t xml:space="preserve"> районе, Варнавинском, Городецком, Чкаловском, по одному и два в </w:t>
      </w:r>
      <w:proofErr w:type="spellStart"/>
      <w:r w:rsidR="00C1448E">
        <w:rPr>
          <w:rFonts w:ascii="Times New Roman" w:hAnsi="Times New Roman" w:cs="Times New Roman"/>
          <w:sz w:val="28"/>
          <w:szCs w:val="28"/>
        </w:rPr>
        <w:t>Вачском</w:t>
      </w:r>
      <w:proofErr w:type="spellEnd"/>
      <w:r w:rsidR="00C1448E">
        <w:rPr>
          <w:rFonts w:ascii="Times New Roman" w:hAnsi="Times New Roman" w:cs="Times New Roman"/>
          <w:sz w:val="28"/>
          <w:szCs w:val="28"/>
        </w:rPr>
        <w:t xml:space="preserve"> районе. Курмыш никогда не был большим городом. Выбор места для постройки Курмыша объясняется стратегическими соображениями. Дело в том, что правый берег Суры высокий и покрыт лесом, </w:t>
      </w:r>
      <w:r w:rsidR="00C1448E">
        <w:rPr>
          <w:rFonts w:ascii="Times New Roman" w:hAnsi="Times New Roman" w:cs="Times New Roman"/>
          <w:sz w:val="28"/>
          <w:szCs w:val="28"/>
        </w:rPr>
        <w:lastRenderedPageBreak/>
        <w:t>а пойма реки после высоких разливов покрывалась болотами и топями и поэтому удобных переправ было мало. Около Курмыша была удобная переправа, эту особенность учитывали «инородцы», переправляясь через Суру для нападения на земли городецкого князя.</w:t>
      </w:r>
      <w:r w:rsidR="009A5E31">
        <w:rPr>
          <w:rFonts w:ascii="Times New Roman" w:hAnsi="Times New Roman" w:cs="Times New Roman"/>
          <w:sz w:val="28"/>
          <w:szCs w:val="28"/>
        </w:rPr>
        <w:t xml:space="preserve"> Кроме того, место для постройки было высокое и город имел естественную защиту – Суру и </w:t>
      </w:r>
      <w:proofErr w:type="spellStart"/>
      <w:r w:rsidR="009A5E31">
        <w:rPr>
          <w:rFonts w:ascii="Times New Roman" w:hAnsi="Times New Roman" w:cs="Times New Roman"/>
          <w:sz w:val="28"/>
          <w:szCs w:val="28"/>
        </w:rPr>
        <w:t>Курмышку</w:t>
      </w:r>
      <w:proofErr w:type="spellEnd"/>
      <w:r w:rsidR="009A5E31">
        <w:rPr>
          <w:rFonts w:ascii="Times New Roman" w:hAnsi="Times New Roman" w:cs="Times New Roman"/>
          <w:sz w:val="28"/>
          <w:szCs w:val="28"/>
        </w:rPr>
        <w:t>.</w:t>
      </w:r>
    </w:p>
    <w:p w14:paraId="09F759EC" w14:textId="48F9ADDB" w:rsidR="009A5E31" w:rsidRDefault="009A5E31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время Сура со своим левым притоком Пьяной была границей, отделявшей русские владения от «орды». Стратегическое положение нового города было очень важно,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среди враждебно настроенного к пришельцам населения, Курмыш служил не только оплотом</w:t>
      </w:r>
      <w:r w:rsidR="00D85CC1">
        <w:rPr>
          <w:rFonts w:ascii="Times New Roman" w:hAnsi="Times New Roman" w:cs="Times New Roman"/>
          <w:sz w:val="28"/>
          <w:szCs w:val="28"/>
        </w:rPr>
        <w:t xml:space="preserve"> русского владычества, но</w:t>
      </w:r>
      <w:r w:rsidR="008D5AD4">
        <w:rPr>
          <w:rFonts w:ascii="Times New Roman" w:hAnsi="Times New Roman" w:cs="Times New Roman"/>
          <w:sz w:val="28"/>
          <w:szCs w:val="28"/>
        </w:rPr>
        <w:t xml:space="preserve"> </w:t>
      </w:r>
      <w:r w:rsidR="00D85CC1">
        <w:rPr>
          <w:rFonts w:ascii="Times New Roman" w:hAnsi="Times New Roman" w:cs="Times New Roman"/>
          <w:sz w:val="28"/>
          <w:szCs w:val="28"/>
        </w:rPr>
        <w:t>и оберегал торговые пути к Казани и Макарию.</w:t>
      </w:r>
    </w:p>
    <w:p w14:paraId="2D8F7CE8" w14:textId="29415FEE" w:rsidR="008D5AD4" w:rsidRDefault="008D5AD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первоначальном вооружении и укреплении Курмыша никаких указаний не сохранилось. Только спустя 250 лет писцовая книга 1624-25 гг. свидетельствует о том, что Курмыш был укреплен по всем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тогдашенго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крепостного искусства.</w:t>
      </w:r>
    </w:p>
    <w:p w14:paraId="4C0A008E" w14:textId="38B47153" w:rsidR="008D5AD4" w:rsidRDefault="008D5AD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«Город имел деревянный Кремль с семью башнями, со всякими пушечными припасами, двумя городовыми и четырьмя потайными воротами. Город-крепость обнесен был рвом, а в нем тын, глубина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полтретьи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сажени,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6B11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/там же стр. 4-</w:t>
      </w:r>
      <w:proofErr w:type="gramStart"/>
      <w:r>
        <w:rPr>
          <w:rFonts w:ascii="Times New Roman" w:hAnsi="Times New Roman" w:cs="Times New Roman"/>
          <w:sz w:val="28"/>
          <w:szCs w:val="28"/>
        </w:rPr>
        <w:t>5./</w:t>
      </w:r>
      <w:proofErr w:type="gramEnd"/>
    </w:p>
    <w:p w14:paraId="05872F43" w14:textId="1663A5DE" w:rsidR="008B36A2" w:rsidRDefault="008B36A2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городом на посаде расположились слободы: Стрелецкая, Казацкая, Ямская, </w:t>
      </w:r>
      <w:r w:rsidR="002E1571">
        <w:rPr>
          <w:rFonts w:ascii="Times New Roman" w:hAnsi="Times New Roman" w:cs="Times New Roman"/>
          <w:sz w:val="28"/>
          <w:szCs w:val="28"/>
        </w:rPr>
        <w:t>земских посадских людей.</w:t>
      </w:r>
      <w:r w:rsidR="002B63A3">
        <w:rPr>
          <w:rFonts w:ascii="Times New Roman" w:hAnsi="Times New Roman" w:cs="Times New Roman"/>
          <w:sz w:val="28"/>
          <w:szCs w:val="28"/>
        </w:rPr>
        <w:t xml:space="preserve"> В </w:t>
      </w:r>
      <w:r w:rsidR="002B63A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B63A3" w:rsidRPr="002B63A3">
        <w:rPr>
          <w:rFonts w:ascii="Times New Roman" w:hAnsi="Times New Roman" w:cs="Times New Roman"/>
          <w:sz w:val="28"/>
          <w:szCs w:val="28"/>
        </w:rPr>
        <w:t xml:space="preserve"> </w:t>
      </w:r>
      <w:r w:rsidR="002B63A3">
        <w:rPr>
          <w:rFonts w:ascii="Times New Roman" w:hAnsi="Times New Roman" w:cs="Times New Roman"/>
          <w:sz w:val="28"/>
          <w:szCs w:val="28"/>
        </w:rPr>
        <w:t xml:space="preserve">веке возникла Инвалидная </w:t>
      </w:r>
      <w:proofErr w:type="gramStart"/>
      <w:r w:rsidR="002B63A3">
        <w:rPr>
          <w:rFonts w:ascii="Times New Roman" w:hAnsi="Times New Roman" w:cs="Times New Roman"/>
          <w:sz w:val="28"/>
          <w:szCs w:val="28"/>
        </w:rPr>
        <w:t>слобода,  в</w:t>
      </w:r>
      <w:proofErr w:type="gramEnd"/>
      <w:r w:rsidR="002B63A3">
        <w:rPr>
          <w:rFonts w:ascii="Times New Roman" w:hAnsi="Times New Roman" w:cs="Times New Roman"/>
          <w:sz w:val="28"/>
          <w:szCs w:val="28"/>
        </w:rPr>
        <w:t xml:space="preserve"> которой жили чины инвалидной команды. </w:t>
      </w:r>
    </w:p>
    <w:p w14:paraId="07DEEC0D" w14:textId="732D9397" w:rsidR="002B63A3" w:rsidRDefault="002B63A3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543">
        <w:rPr>
          <w:rFonts w:ascii="Times New Roman" w:hAnsi="Times New Roman" w:cs="Times New Roman"/>
          <w:sz w:val="28"/>
          <w:szCs w:val="28"/>
        </w:rPr>
        <w:t>В 1618г. в Курмыше начали было ставить дубовый острог вокруг посада, но острог этот был недоделан и покинут. Кремль вместе с городом сгорел в 1745 г.</w:t>
      </w:r>
      <w:r w:rsidR="00D56CEF">
        <w:rPr>
          <w:rFonts w:ascii="Times New Roman" w:hAnsi="Times New Roman" w:cs="Times New Roman"/>
          <w:sz w:val="28"/>
          <w:szCs w:val="28"/>
        </w:rPr>
        <w:t xml:space="preserve"> О</w:t>
      </w:r>
      <w:r w:rsidR="009C7543">
        <w:rPr>
          <w:rFonts w:ascii="Times New Roman" w:hAnsi="Times New Roman" w:cs="Times New Roman"/>
          <w:sz w:val="28"/>
          <w:szCs w:val="28"/>
        </w:rPr>
        <w:t>статки развалившейся крепости нашел известный русский путешественник Лепехин во время своего посещения Курмыша в 1768 году.</w:t>
      </w:r>
    </w:p>
    <w:p w14:paraId="2D0E0872" w14:textId="67E73DFC" w:rsidR="00D55030" w:rsidRDefault="00D55030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население города заключало в себе все необходимые элементы состава древнего русского города, из которого в случае необходимости могли быть высланы люди для образования новых поселений московского государства.</w:t>
      </w:r>
    </w:p>
    <w:p w14:paraId="2D41E8F7" w14:textId="615B49F4" w:rsidR="00D55030" w:rsidRDefault="00D55030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Курмыш принадлежит к числу древних русских городов и является самым первым русским 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и некоторых городов среднего Поволжья, это подтверждается тем, что он основан раньше Васильсурска на 151, Алатыря на 180,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186, Ядрина на 232, Карсуна на 275, Симбирска (Ульяновска) на 276, Сызрани на 311 лет.</w:t>
      </w:r>
    </w:p>
    <w:p w14:paraId="063104B0" w14:textId="40CD1D18" w:rsidR="0059488F" w:rsidRDefault="0059488F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Горьковской области Курмыш уступает только Городцу и Горькому.</w:t>
      </w:r>
    </w:p>
    <w:p w14:paraId="17E1FDA9" w14:textId="6BD914D1" w:rsidR="00C441F5" w:rsidRDefault="00C441F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усилением Казанского царства значение Курмыша возросло еще больше. В эту пору Курмыш приобретает важное значение, как одна из пограничных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крепостей с казанскими владениями.</w:t>
      </w:r>
      <w:r w:rsidR="008410B2">
        <w:rPr>
          <w:rFonts w:ascii="Times New Roman" w:hAnsi="Times New Roman" w:cs="Times New Roman"/>
          <w:sz w:val="28"/>
          <w:szCs w:val="28"/>
        </w:rPr>
        <w:t xml:space="preserve"> После покорения Казани Иваном </w:t>
      </w:r>
      <w:r w:rsidR="008410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410B2" w:rsidRPr="008410B2">
        <w:rPr>
          <w:rFonts w:ascii="Times New Roman" w:hAnsi="Times New Roman" w:cs="Times New Roman"/>
          <w:sz w:val="28"/>
          <w:szCs w:val="28"/>
        </w:rPr>
        <w:t xml:space="preserve"> </w:t>
      </w:r>
      <w:r w:rsidR="008410B2">
        <w:rPr>
          <w:rFonts w:ascii="Times New Roman" w:hAnsi="Times New Roman" w:cs="Times New Roman"/>
          <w:sz w:val="28"/>
          <w:szCs w:val="28"/>
        </w:rPr>
        <w:t xml:space="preserve">Курмыш становится сторожевым пунктом и наблюдателем за спокойствием новоприсоединенного края, а также несет наравне с другими окраинными городами сторожевую и разъездную службу. Его сторожи встречаются на рязанской окраине на р. </w:t>
      </w:r>
      <w:proofErr w:type="spellStart"/>
      <w:r w:rsidR="008410B2">
        <w:rPr>
          <w:rFonts w:ascii="Times New Roman" w:hAnsi="Times New Roman" w:cs="Times New Roman"/>
          <w:sz w:val="28"/>
          <w:szCs w:val="28"/>
        </w:rPr>
        <w:t>Цне</w:t>
      </w:r>
      <w:proofErr w:type="spellEnd"/>
      <w:r w:rsidR="008410B2">
        <w:rPr>
          <w:rFonts w:ascii="Times New Roman" w:hAnsi="Times New Roman" w:cs="Times New Roman"/>
          <w:sz w:val="28"/>
          <w:szCs w:val="28"/>
        </w:rPr>
        <w:t>.</w:t>
      </w:r>
    </w:p>
    <w:p w14:paraId="020087E5" w14:textId="4B0F322A" w:rsidR="006E39B4" w:rsidRDefault="006E39B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не раз проходили татары и мордва. Отражая их нападения и колонизуя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иногородцев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здесь были нижегородские и московские князья со своими войсками. Был здесь и Иван Грозный со своей ратью, он перешел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сел: Жданово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Рать Ивана Грозного некоторое время стояла в районе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отсюда и его название.</w:t>
      </w:r>
    </w:p>
    <w:p w14:paraId="21044715" w14:textId="2BA6E323" w:rsidR="004648C4" w:rsidRDefault="004648C4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1445 г. Курмыш был невольным свидетелем одновременного пребывания пленного московского государя Василия Темного и победившего его близь Суздаля казанского хана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свидетельству историка Карамзина «одержав победу</w:t>
      </w:r>
      <w:r w:rsidR="006755B9">
        <w:rPr>
          <w:rFonts w:ascii="Times New Roman" w:hAnsi="Times New Roman" w:cs="Times New Roman"/>
          <w:sz w:val="28"/>
          <w:szCs w:val="28"/>
        </w:rPr>
        <w:t xml:space="preserve"> царь Казанский отступил </w:t>
      </w:r>
      <w:proofErr w:type="gramStart"/>
      <w:r w:rsidR="006755B9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="006755B9">
        <w:rPr>
          <w:rFonts w:ascii="Times New Roman" w:hAnsi="Times New Roman" w:cs="Times New Roman"/>
          <w:sz w:val="28"/>
          <w:szCs w:val="28"/>
        </w:rPr>
        <w:t>Курмышу</w:t>
      </w:r>
      <w:proofErr w:type="spellEnd"/>
      <w:proofErr w:type="gramEnd"/>
      <w:r w:rsidR="006755B9">
        <w:rPr>
          <w:rFonts w:ascii="Times New Roman" w:hAnsi="Times New Roman" w:cs="Times New Roman"/>
          <w:sz w:val="28"/>
          <w:szCs w:val="28"/>
        </w:rPr>
        <w:t>, взяв с собой</w:t>
      </w:r>
      <w:r w:rsidR="008710C0">
        <w:rPr>
          <w:rFonts w:ascii="Times New Roman" w:hAnsi="Times New Roman" w:cs="Times New Roman"/>
          <w:sz w:val="28"/>
          <w:szCs w:val="28"/>
        </w:rPr>
        <w:t xml:space="preserve"> 26 августа великого князя Василия Темного, князя Михаила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и знатных бояр». Улу-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Махмет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отправил из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Курмыша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посла к Дмитрию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Шемяке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с известием о пленении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В.Темного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и с предложением союза.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в ответ на это просил, чтобы Улу-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Махмет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задержал великого князя в неволе навсегда. Но посол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Шемяки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замедлил в дороге, а между тем Улу-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Махмет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получив известие о неблагополучии в Казани поспешил войти в соглашение с Василием Темным и по словам Карамзина отпустил пленника с ласкою, требуя от него единственного умеренного откупа и благодарности. Так 1 октября этого же года окончилось пленение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В.Темного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10C0">
        <w:rPr>
          <w:rFonts w:ascii="Times New Roman" w:hAnsi="Times New Roman" w:cs="Times New Roman"/>
          <w:sz w:val="28"/>
          <w:szCs w:val="28"/>
        </w:rPr>
        <w:t>Курмыше</w:t>
      </w:r>
      <w:proofErr w:type="spellEnd"/>
      <w:r w:rsidR="008710C0">
        <w:rPr>
          <w:rFonts w:ascii="Times New Roman" w:hAnsi="Times New Roman" w:cs="Times New Roman"/>
          <w:sz w:val="28"/>
          <w:szCs w:val="28"/>
        </w:rPr>
        <w:t>.</w:t>
      </w:r>
    </w:p>
    <w:p w14:paraId="3672103F" w14:textId="77777777" w:rsidR="0031156D" w:rsidRDefault="008710C0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Василий, прославив милость неба и царскую, выехал из Курмыша с князем Михаилом, с боярами и со многими послами татарскими, коим надлежало проводить его до столицы». /там же стр. 7/</w:t>
      </w:r>
    </w:p>
    <w:p w14:paraId="3C647A5A" w14:textId="3581F5C8" w:rsidR="008710C0" w:rsidRDefault="0031156D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было темным пятном в истории Курмыша. Признавая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оставаясь на стороне самозванцев,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26">
        <w:rPr>
          <w:rFonts w:ascii="Times New Roman" w:hAnsi="Times New Roman" w:cs="Times New Roman"/>
          <w:sz w:val="28"/>
          <w:szCs w:val="28"/>
        </w:rPr>
        <w:t xml:space="preserve">в 1605 году вместе с алатырцами, </w:t>
      </w:r>
      <w:proofErr w:type="spellStart"/>
      <w:r w:rsidR="009B0426">
        <w:rPr>
          <w:rFonts w:ascii="Times New Roman" w:hAnsi="Times New Roman" w:cs="Times New Roman"/>
          <w:sz w:val="28"/>
          <w:szCs w:val="28"/>
        </w:rPr>
        <w:t>арзамасцами</w:t>
      </w:r>
      <w:proofErr w:type="spellEnd"/>
      <w:r w:rsidR="009B0426">
        <w:rPr>
          <w:rFonts w:ascii="Times New Roman" w:hAnsi="Times New Roman" w:cs="Times New Roman"/>
          <w:sz w:val="28"/>
          <w:szCs w:val="28"/>
        </w:rPr>
        <w:t xml:space="preserve"> и жителями других окрестных городов, соединившись с </w:t>
      </w:r>
      <w:proofErr w:type="spellStart"/>
      <w:r w:rsidR="009B0426">
        <w:rPr>
          <w:rFonts w:ascii="Times New Roman" w:hAnsi="Times New Roman" w:cs="Times New Roman"/>
          <w:sz w:val="28"/>
          <w:szCs w:val="28"/>
        </w:rPr>
        <w:t>мордвою</w:t>
      </w:r>
      <w:proofErr w:type="spellEnd"/>
      <w:r w:rsidR="009B0426">
        <w:rPr>
          <w:rFonts w:ascii="Times New Roman" w:hAnsi="Times New Roman" w:cs="Times New Roman"/>
          <w:sz w:val="28"/>
          <w:szCs w:val="28"/>
        </w:rPr>
        <w:t>, чувашами и черемисами, отправились на Свияжск и Казань, которые присягнули Василию Шуйскому, но были разбиты</w:t>
      </w:r>
      <w:r w:rsidR="005B7A25">
        <w:rPr>
          <w:rFonts w:ascii="Times New Roman" w:hAnsi="Times New Roman" w:cs="Times New Roman"/>
          <w:sz w:val="28"/>
          <w:szCs w:val="28"/>
        </w:rPr>
        <w:t xml:space="preserve"> стрельцами в д. </w:t>
      </w:r>
      <w:proofErr w:type="spellStart"/>
      <w:r w:rsidR="005B7A25">
        <w:rPr>
          <w:rFonts w:ascii="Times New Roman" w:hAnsi="Times New Roman" w:cs="Times New Roman"/>
          <w:sz w:val="28"/>
          <w:szCs w:val="28"/>
        </w:rPr>
        <w:t>Бурундукове</w:t>
      </w:r>
      <w:proofErr w:type="spellEnd"/>
      <w:r w:rsidR="005B7A25">
        <w:rPr>
          <w:rFonts w:ascii="Times New Roman" w:hAnsi="Times New Roman" w:cs="Times New Roman"/>
          <w:sz w:val="28"/>
          <w:szCs w:val="28"/>
        </w:rPr>
        <w:t>, где потеряли все свои «набаты и знамена».</w:t>
      </w:r>
    </w:p>
    <w:p w14:paraId="55BEC02A" w14:textId="2F22AFC0" w:rsidR="005B7A25" w:rsidRDefault="005B7A2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патриотическое время восстания за освобождение Москвы от поляков,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разными предлогами старались уклонится от похода.</w:t>
      </w:r>
    </w:p>
    <w:p w14:paraId="60BD31EA" w14:textId="633D8F61" w:rsidR="005B7A25" w:rsidRDefault="005B7A2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Возмутителем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воевода Смирной Елагин, который не посылал собранных им таможенных, кабацких и других денежных доходов… с дворцовых сел Мурашкина и Лыскова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в Нижний Новгород на содержание ополчения, как было поставлено земским советом, прекратил выдачу жалованья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дворянам,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боярским, стрельцам и казакам и медлил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высылкою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под Москву против поляков. /там же стр. 8-9/.</w:t>
      </w:r>
    </w:p>
    <w:p w14:paraId="4BB261FE" w14:textId="149ECFD9" w:rsidR="005B7A25" w:rsidRDefault="005B7A2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конечном итоге дело кончилось тем, что Смирной Елагин вскоре был сменен и на его место прислан новый воевода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выслал под Москву ратных служилых людей.</w:t>
      </w:r>
    </w:p>
    <w:p w14:paraId="2B987487" w14:textId="6AE9C174" w:rsidR="005B7A25" w:rsidRDefault="005B7A2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Больше того Курмыш служил местом заключения польских пленников, взятых под Смоленском, куда высылались войска и от Курмыша.</w:t>
      </w:r>
    </w:p>
    <w:p w14:paraId="24AF748E" w14:textId="65E739C2" w:rsidR="005B7A25" w:rsidRPr="005B7A25" w:rsidRDefault="005B7A2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B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через Курмыш пролегала одна из бойких торговых дорог</w:t>
      </w:r>
      <w:r w:rsidR="00381349">
        <w:rPr>
          <w:rFonts w:ascii="Times New Roman" w:hAnsi="Times New Roman" w:cs="Times New Roman"/>
          <w:sz w:val="28"/>
          <w:szCs w:val="28"/>
        </w:rPr>
        <w:t xml:space="preserve"> к Макарьеву, поэтому здесь была учреждена таможня. В 1698 г. на ней было запрещено взимать пошлину с товаров, потому что во время ярмарки сбор ее поступал в пользу </w:t>
      </w:r>
      <w:proofErr w:type="spellStart"/>
      <w:r w:rsidR="00381349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381349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14:paraId="04E8DAE2" w14:textId="77777777" w:rsidR="003F122A" w:rsidRDefault="003F122A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История Курмыша связана с двумя крупнейшими крестьянскими восстаниями в России. В 1670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отворяют свои ворота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отрядов Степана Разина, руководимого Максимом Осиповым. Максим Осипов, придя в Курмыш, выдавал себя за царевича Нечая – Алексея Алексеевича. Воевода принял Осипова с почетом и с одобрения населения был оставлен на воеводство. Но восставшие жители Лыскова и Мурашкина вызвали его отсюда. </w:t>
      </w:r>
    </w:p>
    <w:p w14:paraId="042EBB7D" w14:textId="748A7CF6" w:rsidR="003C28B7" w:rsidRDefault="003F122A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Оставив часть своего отряда в </w:t>
      </w:r>
      <w:r w:rsidR="00047A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урмыше</w:t>
      </w:r>
      <w:r w:rsidR="00047AE7">
        <w:rPr>
          <w:rFonts w:ascii="Times New Roman" w:hAnsi="Times New Roman" w:cs="Times New Roman"/>
          <w:sz w:val="28"/>
          <w:szCs w:val="28"/>
        </w:rPr>
        <w:t xml:space="preserve">, Осипов 1 </w:t>
      </w:r>
      <w:proofErr w:type="gramStart"/>
      <w:r w:rsidR="00047AE7">
        <w:rPr>
          <w:rFonts w:ascii="Times New Roman" w:hAnsi="Times New Roman" w:cs="Times New Roman"/>
          <w:sz w:val="28"/>
          <w:szCs w:val="28"/>
        </w:rPr>
        <w:t>октября  в</w:t>
      </w:r>
      <w:proofErr w:type="gramEnd"/>
      <w:r w:rsidR="00047AE7">
        <w:rPr>
          <w:rFonts w:ascii="Times New Roman" w:hAnsi="Times New Roman" w:cs="Times New Roman"/>
          <w:sz w:val="28"/>
          <w:szCs w:val="28"/>
        </w:rPr>
        <w:t xml:space="preserve"> сопровождении восставшей мордвы, чувашей и черемисов (дореволюционное название марийцев) отправился в сторону Лыскова.</w:t>
      </w:r>
    </w:p>
    <w:p w14:paraId="7463DB1B" w14:textId="1B1B28B9" w:rsidR="00047AE7" w:rsidRDefault="00047AE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Восстание в Курмыше и его уезде продолжалось в конце ноября 1670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подавлено князем Данилою Барятинским.</w:t>
      </w:r>
    </w:p>
    <w:p w14:paraId="7BF60431" w14:textId="3E1DDA1C" w:rsidR="00047AE7" w:rsidRDefault="00047AE7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Спустя с небольшим 100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втором крестьянском восстании под руководством Е.И. Пугачева. Перед тем как вступить в Курмыш </w:t>
      </w:r>
      <w:r w:rsidR="00A72B00">
        <w:rPr>
          <w:rFonts w:ascii="Times New Roman" w:hAnsi="Times New Roman" w:cs="Times New Roman"/>
          <w:sz w:val="28"/>
          <w:szCs w:val="28"/>
        </w:rPr>
        <w:t xml:space="preserve">Пугачев был торжественно встречен крестьянами Ильиной Горы. По случаю престольного праздника Ильина дня верующие были в церкви. Узнав, что идет «царь» все, во главе с церковным причтом, вышли на встречу Пугачева. Священник окропил Пугачева святой водой, а он, в свою очередь, приложился к кресту. Оказанный прием понравился </w:t>
      </w:r>
      <w:proofErr w:type="gramStart"/>
      <w:r w:rsidR="00A72B00">
        <w:rPr>
          <w:rFonts w:ascii="Times New Roman" w:hAnsi="Times New Roman" w:cs="Times New Roman"/>
          <w:sz w:val="28"/>
          <w:szCs w:val="28"/>
        </w:rPr>
        <w:t>Пугачеву</w:t>
      </w:r>
      <w:proofErr w:type="gramEnd"/>
      <w:r w:rsidR="00A72B00">
        <w:rPr>
          <w:rFonts w:ascii="Times New Roman" w:hAnsi="Times New Roman" w:cs="Times New Roman"/>
          <w:sz w:val="28"/>
          <w:szCs w:val="28"/>
        </w:rPr>
        <w:t xml:space="preserve"> и он обещал по приходе в Москву и занятии престола сделать священника главным протопопом, а дьячка попом. </w:t>
      </w:r>
    </w:p>
    <w:p w14:paraId="1A453133" w14:textId="161C55DA" w:rsidR="00A72B00" w:rsidRDefault="00A72B00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1774 года переправившись через Суру Пугачев был встречен горожанами с хлебом и солью.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воевода, дворяне и чиновники сбежали. После пр</w:t>
      </w:r>
      <w:r w:rsidR="007A3D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7A3DF2">
        <w:rPr>
          <w:rFonts w:ascii="Times New Roman" w:hAnsi="Times New Roman" w:cs="Times New Roman"/>
          <w:sz w:val="28"/>
          <w:szCs w:val="28"/>
        </w:rPr>
        <w:t xml:space="preserve">«манифеста» Пугачев изъял из воеводства оружие и деньги. Соль и вино распорядился раздать русским и чувашским крестьянам. Освободил заключенных из острога. По приказу </w:t>
      </w:r>
      <w:proofErr w:type="gramStart"/>
      <w:r w:rsidR="007A3DF2">
        <w:rPr>
          <w:rFonts w:ascii="Times New Roman" w:hAnsi="Times New Roman" w:cs="Times New Roman"/>
          <w:sz w:val="28"/>
          <w:szCs w:val="28"/>
        </w:rPr>
        <w:t>Пугачева  были</w:t>
      </w:r>
      <w:proofErr w:type="gramEnd"/>
      <w:r w:rsidR="007A3DF2">
        <w:rPr>
          <w:rFonts w:ascii="Times New Roman" w:hAnsi="Times New Roman" w:cs="Times New Roman"/>
          <w:sz w:val="28"/>
          <w:szCs w:val="28"/>
        </w:rPr>
        <w:t xml:space="preserve"> повешены </w:t>
      </w:r>
      <w:r w:rsidR="007A3DF2">
        <w:rPr>
          <w:rFonts w:ascii="Times New Roman" w:hAnsi="Times New Roman" w:cs="Times New Roman"/>
          <w:sz w:val="28"/>
          <w:szCs w:val="28"/>
        </w:rPr>
        <w:lastRenderedPageBreak/>
        <w:t xml:space="preserve">дворяне, приведенные их крестьянами. Избежал казни малолетний </w:t>
      </w:r>
      <w:proofErr w:type="spellStart"/>
      <w:r w:rsidR="007A3DF2">
        <w:rPr>
          <w:rFonts w:ascii="Times New Roman" w:hAnsi="Times New Roman" w:cs="Times New Roman"/>
          <w:sz w:val="28"/>
          <w:szCs w:val="28"/>
        </w:rPr>
        <w:t>Бабаедов</w:t>
      </w:r>
      <w:proofErr w:type="spellEnd"/>
      <w:r w:rsidR="007A3DF2">
        <w:rPr>
          <w:rFonts w:ascii="Times New Roman" w:hAnsi="Times New Roman" w:cs="Times New Roman"/>
          <w:sz w:val="28"/>
          <w:szCs w:val="28"/>
        </w:rPr>
        <w:t>, потому что угодил пляской на «царском» пиру.</w:t>
      </w:r>
    </w:p>
    <w:p w14:paraId="65E72554" w14:textId="0F4E5032" w:rsidR="007A3DF2" w:rsidRDefault="007A3DF2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 Пугачева располагался на берегу озера, что лежит севернее казацкой слободы. На берегу озера стояли рели, место для казни, почему озеро и стало называться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673A72" w14:textId="22664D80" w:rsidR="007A3DF2" w:rsidRDefault="007A3DF2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отрицательное отношение Пугачев показал не только к дворянам, но и к церкви.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Никольской и Троицкой церквей в Курмыше подтверждается следующей исторической справкой: « Злодеи Пугачева входили в церкви</w:t>
      </w:r>
      <w:r w:rsidR="000F5B4D">
        <w:rPr>
          <w:rFonts w:ascii="Times New Roman" w:hAnsi="Times New Roman" w:cs="Times New Roman"/>
          <w:sz w:val="28"/>
          <w:szCs w:val="28"/>
        </w:rPr>
        <w:t>, разбросали  по полу ризы из ризниц, стихари и ходили в шапках, но « убийств-же в тех церквях не производили и грабежей не делали» / «Пугачевщина», т.3 ведомость 203/.</w:t>
      </w:r>
    </w:p>
    <w:p w14:paraId="6D78D8E4" w14:textId="77777777" w:rsidR="000F5B4D" w:rsidRDefault="000F5B4D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Пробыв в Курмыше не более 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 направился в Алатырь, сделав короткую остановку в Пильне. Покидая Курмыш,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  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себя воеводой казака Ивана Яковлева с тремя яицкими казаками и отряда из 60 человек, примкнувших к нему в пути его следования горожан и крестьян.   </w:t>
      </w:r>
    </w:p>
    <w:p w14:paraId="19FE9A44" w14:textId="44EDA46C" w:rsidR="000F5B4D" w:rsidRDefault="000F5B4D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июня новый воевода Яковлев с </w:t>
      </w:r>
      <w:r w:rsidR="00EC592A">
        <w:rPr>
          <w:rFonts w:ascii="Times New Roman" w:hAnsi="Times New Roman" w:cs="Times New Roman"/>
          <w:sz w:val="28"/>
          <w:szCs w:val="28"/>
        </w:rPr>
        <w:t>отрядом в</w:t>
      </w:r>
      <w:r>
        <w:rPr>
          <w:rFonts w:ascii="Times New Roman" w:hAnsi="Times New Roman" w:cs="Times New Roman"/>
          <w:sz w:val="28"/>
          <w:szCs w:val="28"/>
        </w:rPr>
        <w:t xml:space="preserve"> 300 человек совершил неудавшееся нападение </w:t>
      </w:r>
      <w:r w:rsidR="00EC592A">
        <w:rPr>
          <w:rFonts w:ascii="Times New Roman" w:hAnsi="Times New Roman" w:cs="Times New Roman"/>
          <w:sz w:val="28"/>
          <w:szCs w:val="28"/>
        </w:rPr>
        <w:t>на соседний город Ядрин,</w:t>
      </w:r>
      <w:r>
        <w:rPr>
          <w:rFonts w:ascii="Times New Roman" w:hAnsi="Times New Roman" w:cs="Times New Roman"/>
          <w:sz w:val="28"/>
          <w:szCs w:val="28"/>
        </w:rPr>
        <w:t xml:space="preserve"> не примкнувший к Пугачеву.</w:t>
      </w:r>
    </w:p>
    <w:p w14:paraId="129D14A3" w14:textId="451D30E1" w:rsidR="000F5B4D" w:rsidRDefault="000F5B4D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Пугачева в Курмыше всколыхнуло народные массы уезда.</w:t>
      </w:r>
      <w:r w:rsidR="00EC592A">
        <w:rPr>
          <w:rFonts w:ascii="Times New Roman" w:hAnsi="Times New Roman" w:cs="Times New Roman"/>
          <w:sz w:val="28"/>
          <w:szCs w:val="28"/>
        </w:rPr>
        <w:t xml:space="preserve"> Так на территории </w:t>
      </w:r>
      <w:proofErr w:type="spellStart"/>
      <w:r w:rsidR="00EC592A"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 w:rsidR="00EC592A">
        <w:rPr>
          <w:rFonts w:ascii="Times New Roman" w:hAnsi="Times New Roman" w:cs="Times New Roman"/>
          <w:sz w:val="28"/>
          <w:szCs w:val="28"/>
        </w:rPr>
        <w:t xml:space="preserve"> уезда вспыхнуло восстание под руководством Настасьи </w:t>
      </w:r>
      <w:proofErr w:type="spellStart"/>
      <w:r w:rsidR="00EC592A">
        <w:rPr>
          <w:rFonts w:ascii="Times New Roman" w:hAnsi="Times New Roman" w:cs="Times New Roman"/>
          <w:sz w:val="28"/>
          <w:szCs w:val="28"/>
        </w:rPr>
        <w:t>Хлоповой</w:t>
      </w:r>
      <w:proofErr w:type="spellEnd"/>
      <w:r w:rsidR="00EC592A">
        <w:rPr>
          <w:rFonts w:ascii="Times New Roman" w:hAnsi="Times New Roman" w:cs="Times New Roman"/>
          <w:sz w:val="28"/>
          <w:szCs w:val="28"/>
        </w:rPr>
        <w:t>.</w:t>
      </w:r>
    </w:p>
    <w:p w14:paraId="0BE8F119" w14:textId="54D47109" w:rsidR="00EC592A" w:rsidRDefault="00EC592A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баба, крепостная актриса и барская полюбовница, Настасья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полулегендарной героиней пугачевских дней. Под ее предводительством крестьяне ряда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двинулись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навстречу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царскому» войску и нагнали Пугачева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же день вечером…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 обвенчал государя императора Петра 3  и княгиню Владимирскую»/ так стала именоваться Настасья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Под предводительством Настасьи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пятьсот баб из деревень Ляховой, Ждановой, Путиловой, вооружившись вилами и топорами перебили великое множество дворян»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«Настасья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»/.</w:t>
      </w:r>
    </w:p>
    <w:p w14:paraId="75015862" w14:textId="74463DBB" w:rsidR="00EC592A" w:rsidRDefault="00E33705" w:rsidP="005B26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мордва узнав, что Пугачев,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приказывает вешать господ и церковные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притчы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обирающие народ, устремилась на Ядрин для этой цели. В авангарде была выслана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мордовка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возом петлей,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поймали мордовку, привязали </w:t>
      </w:r>
      <w:r w:rsidR="003A3BAC">
        <w:rPr>
          <w:rFonts w:ascii="Times New Roman" w:hAnsi="Times New Roman" w:cs="Times New Roman"/>
          <w:sz w:val="28"/>
          <w:szCs w:val="28"/>
        </w:rPr>
        <w:t xml:space="preserve">ее к оглобле запряженной лошади и гоняли по городу. При этом били кнутом по лошади один раз, а по мордовке пять раз и это продолжалось до тех пор, пока мордовка не умерла. За мордовкой тронулась большой толпой </w:t>
      </w:r>
      <w:proofErr w:type="gramStart"/>
      <w:r w:rsidR="003A3BAC">
        <w:rPr>
          <w:rFonts w:ascii="Times New Roman" w:hAnsi="Times New Roman" w:cs="Times New Roman"/>
          <w:sz w:val="28"/>
          <w:szCs w:val="28"/>
        </w:rPr>
        <w:t>мордва</w:t>
      </w:r>
      <w:proofErr w:type="gramEnd"/>
      <w:r w:rsidR="003A3BAC">
        <w:rPr>
          <w:rFonts w:ascii="Times New Roman" w:hAnsi="Times New Roman" w:cs="Times New Roman"/>
          <w:sz w:val="28"/>
          <w:szCs w:val="28"/>
        </w:rPr>
        <w:t xml:space="preserve"> вооруженная косами, дубинами и обожженными </w:t>
      </w:r>
      <w:r w:rsidR="003A3BAC">
        <w:rPr>
          <w:rFonts w:ascii="Times New Roman" w:hAnsi="Times New Roman" w:cs="Times New Roman"/>
          <w:sz w:val="28"/>
          <w:szCs w:val="28"/>
        </w:rPr>
        <w:lastRenderedPageBreak/>
        <w:t xml:space="preserve">кольями, но были разбиты на голову </w:t>
      </w:r>
      <w:proofErr w:type="spellStart"/>
      <w:r w:rsidR="003A3BAC">
        <w:rPr>
          <w:rFonts w:ascii="Times New Roman" w:hAnsi="Times New Roman" w:cs="Times New Roman"/>
          <w:sz w:val="28"/>
          <w:szCs w:val="28"/>
        </w:rPr>
        <w:t>ядринцами</w:t>
      </w:r>
      <w:proofErr w:type="spellEnd"/>
      <w:r w:rsidR="003A3BAC">
        <w:rPr>
          <w:rFonts w:ascii="Times New Roman" w:hAnsi="Times New Roman" w:cs="Times New Roman"/>
          <w:sz w:val="28"/>
          <w:szCs w:val="28"/>
        </w:rPr>
        <w:t xml:space="preserve"> вооруженными ружьями, пушками, саблями и пиками.</w:t>
      </w:r>
    </w:p>
    <w:p w14:paraId="45BB34D5" w14:textId="19F6B7BF" w:rsidR="003A3BAC" w:rsidRDefault="003A3BAC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продолжалась с 20 по 27 июня и восстание было подавлено.</w:t>
      </w:r>
    </w:p>
    <w:p w14:paraId="28F3DDC0" w14:textId="0E0445D4" w:rsidR="003A3BAC" w:rsidRDefault="003A3BAC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ухода Пугачева начинается жестокая расправа с восставшими крестьянами.</w:t>
      </w:r>
    </w:p>
    <w:p w14:paraId="54F78EE3" w14:textId="646AA662" w:rsidR="003A3BAC" w:rsidRDefault="003A3BAC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сел </w:t>
      </w:r>
      <w:proofErr w:type="spellStart"/>
      <w:proofErr w:type="gramStart"/>
      <w:r w:rsidR="007171E6"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7171E6">
        <w:rPr>
          <w:rFonts w:ascii="Times New Roman" w:hAnsi="Times New Roman" w:cs="Times New Roman"/>
          <w:sz w:val="28"/>
          <w:szCs w:val="28"/>
        </w:rPr>
        <w:t xml:space="preserve"> соседних с них уездов были поставлены орудия пыток в виде виселиц, колес и глаголей. Указанные орудия пыток поставлены в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Рословке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, в Мальцеве,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Алисанове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, Ягодном, Ульянове,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Кекине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Шокине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, Большом Ртищеве. В селах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Кекине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1E6">
        <w:rPr>
          <w:rFonts w:ascii="Times New Roman" w:hAnsi="Times New Roman" w:cs="Times New Roman"/>
          <w:sz w:val="28"/>
          <w:szCs w:val="28"/>
        </w:rPr>
        <w:t>Шокине</w:t>
      </w:r>
      <w:proofErr w:type="spellEnd"/>
      <w:r w:rsidR="007171E6">
        <w:rPr>
          <w:rFonts w:ascii="Times New Roman" w:hAnsi="Times New Roman" w:cs="Times New Roman"/>
          <w:sz w:val="28"/>
          <w:szCs w:val="28"/>
        </w:rPr>
        <w:t xml:space="preserve"> орудия пыток были установлены </w:t>
      </w:r>
      <w:proofErr w:type="gramStart"/>
      <w:r w:rsidR="007171E6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7171E6">
        <w:rPr>
          <w:rFonts w:ascii="Times New Roman" w:hAnsi="Times New Roman" w:cs="Times New Roman"/>
          <w:sz w:val="28"/>
          <w:szCs w:val="28"/>
        </w:rPr>
        <w:t xml:space="preserve"> преклонность и злодейскую толпу, за бытность крестьян со  оною понятых для взятия города Ядрина».</w:t>
      </w:r>
    </w:p>
    <w:p w14:paraId="227E7E73" w14:textId="313BB16E" w:rsidR="007171E6" w:rsidRDefault="007171E6" w:rsidP="005B2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Большом Ртищеве </w:t>
      </w:r>
      <w:r w:rsidR="00E91D86">
        <w:rPr>
          <w:rFonts w:ascii="Times New Roman" w:hAnsi="Times New Roman" w:cs="Times New Roman"/>
          <w:sz w:val="28"/>
          <w:szCs w:val="28"/>
        </w:rPr>
        <w:t>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бунтовство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крестьян, и привоз той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помещика  майора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вана Ртищева в г.</w:t>
      </w:r>
      <w:r w:rsidR="00E91D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урмыш и за отдачу для смертного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руки</w:t>
      </w:r>
      <w:r w:rsidR="00E91D86">
        <w:rPr>
          <w:rFonts w:ascii="Times New Roman" w:hAnsi="Times New Roman" w:cs="Times New Roman"/>
          <w:sz w:val="28"/>
          <w:szCs w:val="28"/>
        </w:rPr>
        <w:t xml:space="preserve"> злодеев, который отпущен теми злодеями обратно в дом»./Пугачевщина» т.3.вед.202/.</w:t>
      </w:r>
    </w:p>
    <w:p w14:paraId="341BD1C8" w14:textId="1183E0CC" w:rsidR="00E91D86" w:rsidRDefault="00287A3F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полгода по приказу Екатерины</w:t>
      </w:r>
      <w:r w:rsidRPr="00287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7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попам встречавшим Пугачева с иконами начали отрезать уши, но Ильинский притч благодаря не выдачи его крестьянами избежал такой страшной казни.</w:t>
      </w:r>
    </w:p>
    <w:p w14:paraId="0B539CE6" w14:textId="60953FC6" w:rsidR="00287A3F" w:rsidRDefault="00287A3F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16- 17 в. Курмыш управлялся особыми воеводами и имел свой уезд. С разделением России на губернии в 1708 г. Курмыш с уездом причислен к Казанской губернии, а в 1722 г. из Казанской губернии перечисляется в Нижегородскую губернию и становится уездным 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провинции. Дело в том, что в 15-16 вв. Курмыш имел важное сторожевое и административное значение, но </w:t>
      </w:r>
      <w:r w:rsidR="005B3BD4">
        <w:rPr>
          <w:rFonts w:ascii="Times New Roman" w:hAnsi="Times New Roman" w:cs="Times New Roman"/>
          <w:sz w:val="28"/>
          <w:szCs w:val="28"/>
        </w:rPr>
        <w:t>в 17 веке с распространением русской колонизации по Суре и Волге уступает свое первенство Алатырю. В 1779 году при открытии нижегородского наместничества Курмыш опять входит в состав Казанской губернии. В 1780 г.Курмыш с уездом входит в состав вновь открытого Симбирского наместничества, потом губернии и остается в ней до 1923 года.</w:t>
      </w:r>
    </w:p>
    <w:p w14:paraId="31CE2327" w14:textId="0E6CC416" w:rsidR="005B3BD4" w:rsidRDefault="005B3BD4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1780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высочайше пожалован герб: «на зеленом поле два золотых лука положенных крестом» в знак того, что обитатели сих мест употребляли сие орудие с отменным проворством».</w:t>
      </w:r>
    </w:p>
    <w:p w14:paraId="0D86F93D" w14:textId="23ADDAD2" w:rsidR="005B3BD4" w:rsidRDefault="005B3BD4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16-17 вв. на окраинах русского государства строились оборонительные линии, или как их называли засечные черты. Засечная черта на открытом месте состояла из высокого земляного вала с широким и глубоким рвом, а в лесных местах имела вид засеки из срубленных и поваленных деревьев.</w:t>
      </w:r>
    </w:p>
    <w:p w14:paraId="5FB07836" w14:textId="0F921523" w:rsidR="005E1854" w:rsidRDefault="005E1854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Будучи в составе</w:t>
      </w:r>
      <w:r w:rsidR="00DA0344">
        <w:rPr>
          <w:rFonts w:ascii="Times New Roman" w:hAnsi="Times New Roman" w:cs="Times New Roman"/>
          <w:sz w:val="28"/>
          <w:szCs w:val="28"/>
        </w:rPr>
        <w:t xml:space="preserve"> Симбирской губернии, Курмыш принимал участие в устройстве Корсунской засечной черты. Эта черта соединила Корсунь и Симбирск и имела в длину 53 версты и 40 сажен в ширину.</w:t>
      </w:r>
    </w:p>
    <w:p w14:paraId="724198CF" w14:textId="06AB17D3" w:rsidR="002C3BC1" w:rsidRDefault="002C3BC1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Вещественных памятников о первоначальном прошлом Курмыша до наших дней не сохранилось. Можно не только указать на церкви, да и те</w:t>
      </w:r>
      <w:r w:rsidR="007A007F">
        <w:rPr>
          <w:rFonts w:ascii="Times New Roman" w:hAnsi="Times New Roman" w:cs="Times New Roman"/>
          <w:sz w:val="28"/>
          <w:szCs w:val="28"/>
        </w:rPr>
        <w:t xml:space="preserve"> разделяя общую участь городских построек, по-видимому, все были уничтожены огнем в большой пожар 1745 г., а поэтому в настоящем своем виде относятся ко второй половине 18 века. В</w:t>
      </w:r>
      <w:r w:rsidR="00814807">
        <w:rPr>
          <w:rFonts w:ascii="Times New Roman" w:hAnsi="Times New Roman" w:cs="Times New Roman"/>
          <w:sz w:val="28"/>
          <w:szCs w:val="28"/>
        </w:rPr>
        <w:t xml:space="preserve"> этой связи необходимо отметить, что сведения о жизни Курмыша в старые годы очень скудны.</w:t>
      </w:r>
    </w:p>
    <w:p w14:paraId="6CBD9FA3" w14:textId="15CBD6DC" w:rsidR="00814807" w:rsidRDefault="00814807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Объясняется это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и « дела» были посланы в Симбирск на обработку и хранение, где и сгорели в пожар 1864 года. Такая же участь постигла «дела» и документы позднейшего времени при пожаре, в котором сгорело здание Волисполкома в 1928 г.</w:t>
      </w:r>
    </w:p>
    <w:p w14:paraId="7014E37B" w14:textId="7CF85335" w:rsidR="00814807" w:rsidRDefault="00814807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Курмыш имел 2 монастыря: Рождественский- мужской, упоминаемый еще в 1584 году и Троицкий – женский.</w:t>
      </w:r>
    </w:p>
    <w:p w14:paraId="4F0B3B8C" w14:textId="7DF75A47" w:rsidR="00814807" w:rsidRDefault="00814807" w:rsidP="0028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монастыря упразднены в 1764 г. Кроме того на территории Курмыша было пять церквей, которые использовались в религиозных целях примерно до 1930 г. В период с 1930 г по 1937 г. решением собраний верующих церкви закрыты и используются </w:t>
      </w:r>
      <w:r w:rsidR="00562E4C">
        <w:rPr>
          <w:rFonts w:ascii="Times New Roman" w:hAnsi="Times New Roman" w:cs="Times New Roman"/>
          <w:sz w:val="28"/>
          <w:szCs w:val="28"/>
        </w:rPr>
        <w:t xml:space="preserve">в хозяйственных целях: Бывший собор некоторое время использовался под клуб и за ветхость разобран на кирпич. Последние остатки кирпича и щебня использованы в1952 г. на строительство мастерской МТС и пекарни </w:t>
      </w:r>
      <w:proofErr w:type="spellStart"/>
      <w:r w:rsidR="00562E4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62E4C">
        <w:rPr>
          <w:rFonts w:ascii="Times New Roman" w:hAnsi="Times New Roman" w:cs="Times New Roman"/>
          <w:sz w:val="28"/>
          <w:szCs w:val="28"/>
        </w:rPr>
        <w:t xml:space="preserve">. Внутренняя часть бывшей Покровской / Никольской/ церкви занята под склад </w:t>
      </w:r>
      <w:proofErr w:type="spellStart"/>
      <w:r w:rsidR="00562E4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562E4C">
        <w:rPr>
          <w:rFonts w:ascii="Times New Roman" w:hAnsi="Times New Roman" w:cs="Times New Roman"/>
          <w:sz w:val="28"/>
          <w:szCs w:val="28"/>
        </w:rPr>
        <w:t>, а колокольня под водонапорную башню. Рождественская церковь переоборудована под Дом культуры. Кладбищенская – Троицкая церковь в 1930 г. использована на расширение здания политпросвет техникума, ныне деревянное здание школы.</w:t>
      </w:r>
      <w:r w:rsidR="00DF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94"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 w:rsidR="00DF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394">
        <w:rPr>
          <w:rFonts w:ascii="Times New Roman" w:hAnsi="Times New Roman" w:cs="Times New Roman"/>
          <w:sz w:val="28"/>
          <w:szCs w:val="28"/>
        </w:rPr>
        <w:t>нигогда</w:t>
      </w:r>
      <w:proofErr w:type="spellEnd"/>
      <w:r w:rsidR="00DF6394">
        <w:rPr>
          <w:rFonts w:ascii="Times New Roman" w:hAnsi="Times New Roman" w:cs="Times New Roman"/>
          <w:sz w:val="28"/>
          <w:szCs w:val="28"/>
        </w:rPr>
        <w:t xml:space="preserve"> не был многолюдным городом, это подтверждается данными: </w:t>
      </w:r>
    </w:p>
    <w:p w14:paraId="49A557FE" w14:textId="718A05DD" w:rsidR="00DF6394" w:rsidRPr="00DF6394" w:rsidRDefault="00DF6394" w:rsidP="00DF6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94">
        <w:rPr>
          <w:rFonts w:ascii="Times New Roman" w:hAnsi="Times New Roman" w:cs="Times New Roman"/>
          <w:sz w:val="28"/>
          <w:szCs w:val="28"/>
        </w:rPr>
        <w:t xml:space="preserve">В 1623-26 гг. в Курмыше было 270 дворов, из которых 29 находились в </w:t>
      </w:r>
    </w:p>
    <w:p w14:paraId="154F6462" w14:textId="18A98143" w:rsidR="00DF6394" w:rsidRDefault="00DF6394" w:rsidP="00DF6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394">
        <w:rPr>
          <w:rFonts w:ascii="Times New Roman" w:hAnsi="Times New Roman" w:cs="Times New Roman"/>
          <w:sz w:val="28"/>
          <w:szCs w:val="28"/>
        </w:rPr>
        <w:t>«городе»</w:t>
      </w:r>
      <w:r>
        <w:rPr>
          <w:rFonts w:ascii="Times New Roman" w:hAnsi="Times New Roman" w:cs="Times New Roman"/>
          <w:sz w:val="28"/>
          <w:szCs w:val="28"/>
        </w:rPr>
        <w:t>, восемь на посаде, а остальные в слободах. Населения насчитывалось 700 человек.</w:t>
      </w:r>
    </w:p>
    <w:p w14:paraId="39D0B39E" w14:textId="36861BD8" w:rsidR="00DF6394" w:rsidRDefault="00DF6394" w:rsidP="00DF6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«освобождения» крестьян в Курмыше было 3480 человек. В 1914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Курмыше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2778 человек населения и 450 домов.</w:t>
      </w:r>
    </w:p>
    <w:p w14:paraId="51E708A8" w14:textId="77843132" w:rsidR="00DF6394" w:rsidRDefault="00DF6394" w:rsidP="00DF6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04586" w14:textId="52D3B30C" w:rsidR="00DF6290" w:rsidRDefault="00DF6290" w:rsidP="00DF6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И ЕГО ЗАНЯТИЕ.</w:t>
      </w:r>
    </w:p>
    <w:p w14:paraId="1E88B8D1" w14:textId="4E1B5152" w:rsidR="00DF6290" w:rsidRDefault="00DF6290" w:rsidP="00DF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составляла 3787 квадратных верст. Уезд делился на следующие волости: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Красночатаевскую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Бортсурманскую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Бехеревскую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Талызинскую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Ждановскую, знаменскую.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Петряксинскую,Бодздовскую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Чимбилеевкую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0B85EB" w14:textId="662AC300" w:rsidR="00DF6290" w:rsidRDefault="00DF6290" w:rsidP="00DF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Уезд населяло 210436 жителей из них 60% русских, 20% чувашей, 15 % татары, 5% мордвы.</w:t>
      </w:r>
    </w:p>
    <w:p w14:paraId="1187D748" w14:textId="4EDA0ED1" w:rsidR="00DF6290" w:rsidRDefault="00DF6290" w:rsidP="00DF62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Крупные населенные 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уезда :</w:t>
      </w:r>
      <w:proofErr w:type="gramEnd"/>
    </w:p>
    <w:p w14:paraId="14F85BF0" w14:textId="77777777" w:rsidR="00DF6290" w:rsidRDefault="00DF6290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6117 жителей</w:t>
      </w:r>
    </w:p>
    <w:p w14:paraId="00F0D0D5" w14:textId="77777777" w:rsidR="00DF6290" w:rsidRDefault="00DF6290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Собачий остров – 5600 жителей</w:t>
      </w:r>
    </w:p>
    <w:p w14:paraId="3C3CFE74" w14:textId="77777777" w:rsidR="00DF6290" w:rsidRDefault="00DF6290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Петряксы – 5400 жителей</w:t>
      </w:r>
    </w:p>
    <w:p w14:paraId="3F743ABE" w14:textId="77777777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5200 жителей</w:t>
      </w:r>
    </w:p>
    <w:p w14:paraId="3F370FC1" w14:textId="77777777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Чимбилеи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4520 жителей</w:t>
      </w:r>
    </w:p>
    <w:p w14:paraId="1E773D16" w14:textId="5B44A1F5" w:rsidR="00DF6290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- 4370 жителей</w:t>
      </w:r>
      <w:r w:rsidR="00DF6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61FE6" w14:textId="3D85146E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4218 жителей</w:t>
      </w:r>
    </w:p>
    <w:p w14:paraId="356D92E8" w14:textId="1DBA962F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остров – 3439 жителей </w:t>
      </w:r>
    </w:p>
    <w:p w14:paraId="1A2058E0" w14:textId="37C38020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3240 жителей </w:t>
      </w:r>
    </w:p>
    <w:p w14:paraId="62170D56" w14:textId="5DF676D1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Алгаши – 3793 жителя</w:t>
      </w:r>
    </w:p>
    <w:p w14:paraId="53391E25" w14:textId="7C5BEBC1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Пильна – 3257 жителей</w:t>
      </w:r>
    </w:p>
    <w:p w14:paraId="6D7034D6" w14:textId="41FF0EEB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В.Талызино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3008 жителей</w:t>
      </w:r>
    </w:p>
    <w:p w14:paraId="70EC27F5" w14:textId="432F44A3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2650 жителей</w:t>
      </w:r>
    </w:p>
    <w:p w14:paraId="1030CBE8" w14:textId="77777777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2563 жителей</w:t>
      </w:r>
    </w:p>
    <w:p w14:paraId="4FC7C488" w14:textId="53450AF9" w:rsidR="00801A49" w:rsidRDefault="00801A49" w:rsidP="00801A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 – 2691 жителей </w:t>
      </w:r>
    </w:p>
    <w:p w14:paraId="1AC2CB06" w14:textId="0A9875F5" w:rsidR="00801A49" w:rsidRDefault="00801A49" w:rsidP="00801A49"/>
    <w:p w14:paraId="15F1F90B" w14:textId="22281D33" w:rsidR="00801A49" w:rsidRDefault="00801A49" w:rsidP="00801A49">
      <w:pPr>
        <w:rPr>
          <w:rFonts w:ascii="Times New Roman" w:hAnsi="Times New Roman" w:cs="Times New Roman"/>
          <w:sz w:val="28"/>
          <w:szCs w:val="28"/>
        </w:rPr>
      </w:pPr>
      <w:r w:rsidRPr="00801A49">
        <w:rPr>
          <w:rFonts w:ascii="Times New Roman" w:hAnsi="Times New Roman" w:cs="Times New Roman"/>
          <w:sz w:val="28"/>
          <w:szCs w:val="28"/>
        </w:rPr>
        <w:t xml:space="preserve">Фабрик и заводов в Курмыше никогда не было, попытка к </w:t>
      </w:r>
      <w:r>
        <w:rPr>
          <w:rFonts w:ascii="Times New Roman" w:hAnsi="Times New Roman" w:cs="Times New Roman"/>
          <w:sz w:val="28"/>
          <w:szCs w:val="28"/>
        </w:rPr>
        <w:t>созданию промышленности была.</w:t>
      </w:r>
    </w:p>
    <w:p w14:paraId="77F4F934" w14:textId="01A439B9" w:rsidR="00801A49" w:rsidRDefault="00801A49" w:rsidP="0080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местных жителей </w:t>
      </w:r>
      <w:r w:rsidR="009E53C9">
        <w:rPr>
          <w:rFonts w:ascii="Times New Roman" w:hAnsi="Times New Roman" w:cs="Times New Roman"/>
          <w:sz w:val="28"/>
          <w:szCs w:val="28"/>
        </w:rPr>
        <w:t xml:space="preserve">владельцы маслобойного и спиртоводочного заводов в Ядрине, а так же </w:t>
      </w:r>
      <w:proofErr w:type="spellStart"/>
      <w:r w:rsidR="009E53C9">
        <w:rPr>
          <w:rFonts w:ascii="Times New Roman" w:hAnsi="Times New Roman" w:cs="Times New Roman"/>
          <w:sz w:val="28"/>
          <w:szCs w:val="28"/>
        </w:rPr>
        <w:t>Турбанской</w:t>
      </w:r>
      <w:proofErr w:type="spellEnd"/>
      <w:r w:rsidR="009E53C9">
        <w:rPr>
          <w:rFonts w:ascii="Times New Roman" w:hAnsi="Times New Roman" w:cs="Times New Roman"/>
          <w:sz w:val="28"/>
          <w:szCs w:val="28"/>
        </w:rPr>
        <w:t xml:space="preserve"> фабрики просили разрешения на постройку означенных предприятий в Курмыше, но городские </w:t>
      </w:r>
      <w:proofErr w:type="gramStart"/>
      <w:r w:rsidR="009E53C9">
        <w:rPr>
          <w:rFonts w:ascii="Times New Roman" w:hAnsi="Times New Roman" w:cs="Times New Roman"/>
          <w:sz w:val="28"/>
          <w:szCs w:val="28"/>
        </w:rPr>
        <w:t>« головы</w:t>
      </w:r>
      <w:proofErr w:type="gramEnd"/>
      <w:r w:rsidR="009E53C9">
        <w:rPr>
          <w:rFonts w:ascii="Times New Roman" w:hAnsi="Times New Roman" w:cs="Times New Roman"/>
          <w:sz w:val="28"/>
          <w:szCs w:val="28"/>
        </w:rPr>
        <w:t>» не разрешили.</w:t>
      </w:r>
    </w:p>
    <w:p w14:paraId="14472BE0" w14:textId="565FE097" w:rsidR="009E53C9" w:rsidRDefault="009E53C9" w:rsidP="0080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торговым оборотам Курмыш также не выделялся, а товаров почти никаких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ниоткуда в привозе не бывает, кроме того что временно приезжают Нижегородского уезда из сел Лыскова и Мурашкина крестьяне и торгуют, когда в двух, а иногда в трех лавках разным мелочным, а больше крестьянским товаром и съестными припасами по малому числу.</w:t>
      </w:r>
    </w:p>
    <w:p w14:paraId="3737EEB4" w14:textId="03FC3101" w:rsidR="00B847A2" w:rsidRDefault="00B847A2" w:rsidP="0080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купечество весьма малолюдное, которого на вторичной минувшей ревизии написано</w:t>
      </w:r>
      <w:r w:rsidR="00827E1D">
        <w:rPr>
          <w:rFonts w:ascii="Times New Roman" w:hAnsi="Times New Roman" w:cs="Times New Roman"/>
          <w:sz w:val="28"/>
          <w:szCs w:val="28"/>
        </w:rPr>
        <w:t xml:space="preserve"> 82 души, из которых за убылью по разным случаям состоит налицо 28 душ и те весьма убогие.» / «Пугачевщина» том 8, анкета №3 Шляхетского кадетского корпуса по </w:t>
      </w:r>
      <w:proofErr w:type="spellStart"/>
      <w:r w:rsidR="00827E1D">
        <w:rPr>
          <w:rFonts w:ascii="Times New Roman" w:hAnsi="Times New Roman" w:cs="Times New Roman"/>
          <w:sz w:val="28"/>
          <w:szCs w:val="28"/>
        </w:rPr>
        <w:t>Курмышскому</w:t>
      </w:r>
      <w:proofErr w:type="spellEnd"/>
      <w:r w:rsidR="00827E1D">
        <w:rPr>
          <w:rFonts w:ascii="Times New Roman" w:hAnsi="Times New Roman" w:cs="Times New Roman"/>
          <w:sz w:val="28"/>
          <w:szCs w:val="28"/>
        </w:rPr>
        <w:t xml:space="preserve"> воеводству за 1761 г:/</w:t>
      </w:r>
    </w:p>
    <w:p w14:paraId="7CF0A93C" w14:textId="48CE74EF" w:rsidR="00014F6E" w:rsidRDefault="00014F6E" w:rsidP="0080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анкеты мы узнаем, «что здешние обыватели почти ни в каких ремеслах не упражняются, кроме пашни…»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купечестве имеется цеховой один человек, который имеет столярное мастерство.»</w:t>
      </w:r>
    </w:p>
    <w:p w14:paraId="3368C154" w14:textId="7836ED3A" w:rsidR="00A00AF7" w:rsidRDefault="00A00AF7" w:rsidP="0080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Главным занятием населения уезда было сельское хозяйство. О специализации сельского хозяйства говорят следующие данные:</w:t>
      </w:r>
    </w:p>
    <w:p w14:paraId="6E37C7A6" w14:textId="5D27B869" w:rsidR="00A00AF7" w:rsidRDefault="00A00AF7" w:rsidP="00A00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/в десятинах/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916"/>
        <w:gridCol w:w="786"/>
        <w:gridCol w:w="1097"/>
        <w:gridCol w:w="1117"/>
        <w:gridCol w:w="1155"/>
        <w:gridCol w:w="1084"/>
        <w:gridCol w:w="1446"/>
        <w:gridCol w:w="916"/>
      </w:tblGrid>
      <w:tr w:rsidR="00A00AF7" w14:paraId="44070E25" w14:textId="77777777" w:rsidTr="00A00AF7">
        <w:tc>
          <w:tcPr>
            <w:tcW w:w="835" w:type="dxa"/>
          </w:tcPr>
          <w:p w14:paraId="07EAB650" w14:textId="179CA79F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20" w:type="dxa"/>
          </w:tcPr>
          <w:p w14:paraId="7BC54EE6" w14:textId="77777777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Рожь</w:t>
            </w:r>
          </w:p>
          <w:p w14:paraId="5260C04D" w14:textId="7503A39B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0AF7">
              <w:rPr>
                <w:rFonts w:ascii="Times New Roman" w:hAnsi="Times New Roman" w:cs="Times New Roman"/>
              </w:rPr>
              <w:t>озим</w:t>
            </w:r>
            <w:proofErr w:type="spellEnd"/>
          </w:p>
        </w:tc>
        <w:tc>
          <w:tcPr>
            <w:tcW w:w="787" w:type="dxa"/>
          </w:tcPr>
          <w:p w14:paraId="64BE2E60" w14:textId="712292B8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1097" w:type="dxa"/>
          </w:tcPr>
          <w:p w14:paraId="0C34179C" w14:textId="77777777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Пшеница</w:t>
            </w:r>
          </w:p>
          <w:p w14:paraId="6F0601FF" w14:textId="18074F2A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яровая</w:t>
            </w:r>
          </w:p>
        </w:tc>
        <w:tc>
          <w:tcPr>
            <w:tcW w:w="1158" w:type="dxa"/>
          </w:tcPr>
          <w:p w14:paraId="54878DC5" w14:textId="22425296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Просо</w:t>
            </w:r>
          </w:p>
        </w:tc>
        <w:tc>
          <w:tcPr>
            <w:tcW w:w="1177" w:type="dxa"/>
          </w:tcPr>
          <w:p w14:paraId="6F569B66" w14:textId="2DE611C4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1104" w:type="dxa"/>
          </w:tcPr>
          <w:p w14:paraId="68949A47" w14:textId="0E42ABFA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1475" w:type="dxa"/>
          </w:tcPr>
          <w:p w14:paraId="27EF8A4F" w14:textId="07C1D582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892" w:type="dxa"/>
          </w:tcPr>
          <w:p w14:paraId="2B99BD7C" w14:textId="11A304AD" w:rsidR="00A00AF7" w:rsidRPr="00A00AF7" w:rsidRDefault="00A00AF7" w:rsidP="00A00AF7">
            <w:pPr>
              <w:jc w:val="center"/>
              <w:rPr>
                <w:rFonts w:ascii="Times New Roman" w:hAnsi="Times New Roman" w:cs="Times New Roman"/>
              </w:rPr>
            </w:pPr>
            <w:r w:rsidRPr="00A00AF7">
              <w:rPr>
                <w:rFonts w:ascii="Times New Roman" w:hAnsi="Times New Roman" w:cs="Times New Roman"/>
              </w:rPr>
              <w:t>Всего</w:t>
            </w:r>
          </w:p>
        </w:tc>
      </w:tr>
      <w:tr w:rsidR="00A00AF7" w14:paraId="0AED5D26" w14:textId="77777777" w:rsidTr="00A00AF7">
        <w:tc>
          <w:tcPr>
            <w:tcW w:w="835" w:type="dxa"/>
          </w:tcPr>
          <w:p w14:paraId="5DB681F3" w14:textId="5EA6A5C4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820" w:type="dxa"/>
          </w:tcPr>
          <w:p w14:paraId="3DA41F52" w14:textId="0EE3169C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58006</w:t>
            </w:r>
          </w:p>
        </w:tc>
        <w:tc>
          <w:tcPr>
            <w:tcW w:w="787" w:type="dxa"/>
          </w:tcPr>
          <w:p w14:paraId="5C5250AC" w14:textId="299DAEF7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1097" w:type="dxa"/>
          </w:tcPr>
          <w:p w14:paraId="5CEDC60D" w14:textId="4D9E8BDF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158" w:type="dxa"/>
          </w:tcPr>
          <w:p w14:paraId="28D3CC52" w14:textId="01C5A192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1177" w:type="dxa"/>
          </w:tcPr>
          <w:p w14:paraId="60523955" w14:textId="7094E987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  <w:tc>
          <w:tcPr>
            <w:tcW w:w="1104" w:type="dxa"/>
          </w:tcPr>
          <w:p w14:paraId="4D6E6006" w14:textId="3B9E16ED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1475" w:type="dxa"/>
          </w:tcPr>
          <w:p w14:paraId="1E66A078" w14:textId="11AA4687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892" w:type="dxa"/>
          </w:tcPr>
          <w:p w14:paraId="6226F0B6" w14:textId="24962CE7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75690</w:t>
            </w:r>
          </w:p>
        </w:tc>
      </w:tr>
      <w:tr w:rsidR="00A00AF7" w14:paraId="2AA3D668" w14:textId="77777777" w:rsidTr="00A00AF7">
        <w:tc>
          <w:tcPr>
            <w:tcW w:w="835" w:type="dxa"/>
          </w:tcPr>
          <w:p w14:paraId="4F1B24EA" w14:textId="5059AD22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820" w:type="dxa"/>
          </w:tcPr>
          <w:p w14:paraId="5F6401FE" w14:textId="5C94104F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54721</w:t>
            </w:r>
          </w:p>
        </w:tc>
        <w:tc>
          <w:tcPr>
            <w:tcW w:w="787" w:type="dxa"/>
          </w:tcPr>
          <w:p w14:paraId="1AAD5713" w14:textId="365FF305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</w:t>
            </w:r>
          </w:p>
        </w:tc>
        <w:tc>
          <w:tcPr>
            <w:tcW w:w="1097" w:type="dxa"/>
          </w:tcPr>
          <w:p w14:paraId="06F239AA" w14:textId="01DD7E7A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58" w:type="dxa"/>
          </w:tcPr>
          <w:p w14:paraId="159AE65C" w14:textId="7B485255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177" w:type="dxa"/>
          </w:tcPr>
          <w:p w14:paraId="7284025A" w14:textId="192EF902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104" w:type="dxa"/>
          </w:tcPr>
          <w:p w14:paraId="4D5B39F8" w14:textId="004F6A18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475" w:type="dxa"/>
          </w:tcPr>
          <w:p w14:paraId="3FCBC1ED" w14:textId="27273303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892" w:type="dxa"/>
          </w:tcPr>
          <w:p w14:paraId="06DB6AFB" w14:textId="6458C1B1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67931</w:t>
            </w:r>
          </w:p>
        </w:tc>
      </w:tr>
      <w:tr w:rsidR="00A00AF7" w14:paraId="662D5F67" w14:textId="77777777" w:rsidTr="00A00AF7">
        <w:tc>
          <w:tcPr>
            <w:tcW w:w="835" w:type="dxa"/>
          </w:tcPr>
          <w:p w14:paraId="6A652899" w14:textId="1B91B378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820" w:type="dxa"/>
          </w:tcPr>
          <w:p w14:paraId="45D36719" w14:textId="1381A535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54472</w:t>
            </w:r>
          </w:p>
        </w:tc>
        <w:tc>
          <w:tcPr>
            <w:tcW w:w="787" w:type="dxa"/>
          </w:tcPr>
          <w:p w14:paraId="5A270B0A" w14:textId="19AB3316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1097" w:type="dxa"/>
          </w:tcPr>
          <w:p w14:paraId="26DF5A1F" w14:textId="3321FFAA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158" w:type="dxa"/>
          </w:tcPr>
          <w:p w14:paraId="619128C8" w14:textId="55926B2F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  <w:tc>
          <w:tcPr>
            <w:tcW w:w="1177" w:type="dxa"/>
          </w:tcPr>
          <w:p w14:paraId="18D6727A" w14:textId="70622007" w:rsidR="00A00AF7" w:rsidRDefault="00A00AF7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1104" w:type="dxa"/>
          </w:tcPr>
          <w:p w14:paraId="75F2626C" w14:textId="3A36EBDC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475" w:type="dxa"/>
          </w:tcPr>
          <w:p w14:paraId="6EB6BA99" w14:textId="16238303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892" w:type="dxa"/>
          </w:tcPr>
          <w:p w14:paraId="7321790A" w14:textId="0587FA51" w:rsidR="00A00AF7" w:rsidRDefault="00BC04BC" w:rsidP="00A0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68019</w:t>
            </w:r>
          </w:p>
        </w:tc>
      </w:tr>
    </w:tbl>
    <w:p w14:paraId="43D926C1" w14:textId="77777777" w:rsidR="002F7D8B" w:rsidRDefault="009E6BC7" w:rsidP="009E6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посевных площадей в 1916 и 1917 годах, надо полагать, было вызвано военным временем. Средний сбор по уезду за 1910-1911 годы составлял по: ржи 66 пудов и овсу 62 пуда с десятины, по другим культурам сведений нет.</w:t>
      </w:r>
    </w:p>
    <w:p w14:paraId="1C90702B" w14:textId="77777777" w:rsidR="002F7D8B" w:rsidRDefault="002F7D8B" w:rsidP="009E6BC7">
      <w:pPr>
        <w:rPr>
          <w:rFonts w:ascii="Times New Roman" w:hAnsi="Times New Roman" w:cs="Times New Roman"/>
          <w:sz w:val="28"/>
          <w:szCs w:val="28"/>
        </w:rPr>
      </w:pPr>
    </w:p>
    <w:p w14:paraId="57DA8895" w14:textId="13758895" w:rsidR="00A00AF7" w:rsidRDefault="002F7D8B" w:rsidP="002F7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DB0313" w14:paraId="50EDA7EA" w14:textId="77777777" w:rsidTr="00DB0313">
        <w:tc>
          <w:tcPr>
            <w:tcW w:w="1335" w:type="dxa"/>
          </w:tcPr>
          <w:p w14:paraId="27CF78C9" w14:textId="132A3179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35" w:type="dxa"/>
          </w:tcPr>
          <w:p w14:paraId="736CDA2E" w14:textId="0837E5EE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Лошадей</w:t>
            </w:r>
          </w:p>
          <w:p w14:paraId="5D596EFD" w14:textId="022F62AD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1335" w:type="dxa"/>
          </w:tcPr>
          <w:p w14:paraId="4B03D40C" w14:textId="7DAD5D40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Прочих лошадей</w:t>
            </w:r>
          </w:p>
        </w:tc>
        <w:tc>
          <w:tcPr>
            <w:tcW w:w="1335" w:type="dxa"/>
          </w:tcPr>
          <w:p w14:paraId="6CEABF07" w14:textId="3B5AE0FB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</w:t>
            </w:r>
          </w:p>
        </w:tc>
        <w:tc>
          <w:tcPr>
            <w:tcW w:w="1335" w:type="dxa"/>
          </w:tcPr>
          <w:p w14:paraId="33F1C8F1" w14:textId="40196781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</w:t>
            </w:r>
          </w:p>
          <w:p w14:paraId="04AF5440" w14:textId="6B01317E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нетельн</w:t>
            </w:r>
            <w:proofErr w:type="spellEnd"/>
          </w:p>
        </w:tc>
        <w:tc>
          <w:tcPr>
            <w:tcW w:w="1335" w:type="dxa"/>
          </w:tcPr>
          <w:p w14:paraId="553FD385" w14:textId="01072CA9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1335" w:type="dxa"/>
          </w:tcPr>
          <w:p w14:paraId="0CA27EF8" w14:textId="000180C5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</w:tr>
      <w:tr w:rsidR="00DB0313" w14:paraId="699C33B8" w14:textId="77777777" w:rsidTr="00DB0313">
        <w:tc>
          <w:tcPr>
            <w:tcW w:w="1335" w:type="dxa"/>
          </w:tcPr>
          <w:p w14:paraId="484FA236" w14:textId="24167337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335" w:type="dxa"/>
          </w:tcPr>
          <w:p w14:paraId="320EC22B" w14:textId="49FF9C69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34458</w:t>
            </w:r>
          </w:p>
        </w:tc>
        <w:tc>
          <w:tcPr>
            <w:tcW w:w="1335" w:type="dxa"/>
          </w:tcPr>
          <w:p w14:paraId="7B3BA935" w14:textId="14BC8497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  <w:tc>
          <w:tcPr>
            <w:tcW w:w="1335" w:type="dxa"/>
          </w:tcPr>
          <w:p w14:paraId="3AD7624C" w14:textId="5759F54A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300051</w:t>
            </w:r>
          </w:p>
        </w:tc>
        <w:tc>
          <w:tcPr>
            <w:tcW w:w="1335" w:type="dxa"/>
          </w:tcPr>
          <w:p w14:paraId="73E2C3D0" w14:textId="1543C96A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25946</w:t>
            </w:r>
          </w:p>
        </w:tc>
        <w:tc>
          <w:tcPr>
            <w:tcW w:w="1335" w:type="dxa"/>
          </w:tcPr>
          <w:p w14:paraId="5D7F0A55" w14:textId="3AB632D8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101623</w:t>
            </w:r>
          </w:p>
        </w:tc>
        <w:tc>
          <w:tcPr>
            <w:tcW w:w="1335" w:type="dxa"/>
          </w:tcPr>
          <w:p w14:paraId="6DBC3DD0" w14:textId="78ED928D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25398</w:t>
            </w:r>
          </w:p>
        </w:tc>
      </w:tr>
      <w:tr w:rsidR="00DB0313" w14:paraId="131CF0B2" w14:textId="77777777" w:rsidTr="00DB0313">
        <w:tc>
          <w:tcPr>
            <w:tcW w:w="1335" w:type="dxa"/>
          </w:tcPr>
          <w:p w14:paraId="28790E0F" w14:textId="45A23027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335" w:type="dxa"/>
          </w:tcPr>
          <w:p w14:paraId="471D24B9" w14:textId="2C20A1E2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31134</w:t>
            </w:r>
          </w:p>
        </w:tc>
        <w:tc>
          <w:tcPr>
            <w:tcW w:w="1335" w:type="dxa"/>
          </w:tcPr>
          <w:p w14:paraId="4416ADCA" w14:textId="1C782325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335" w:type="dxa"/>
          </w:tcPr>
          <w:p w14:paraId="3515FD65" w14:textId="4C26538B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</w:t>
            </w:r>
          </w:p>
        </w:tc>
        <w:tc>
          <w:tcPr>
            <w:tcW w:w="1335" w:type="dxa"/>
          </w:tcPr>
          <w:p w14:paraId="27A6CB75" w14:textId="016E3FE8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  <w:tc>
          <w:tcPr>
            <w:tcW w:w="1335" w:type="dxa"/>
          </w:tcPr>
          <w:p w14:paraId="44D81115" w14:textId="1D243CF2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92771</w:t>
            </w:r>
          </w:p>
        </w:tc>
        <w:tc>
          <w:tcPr>
            <w:tcW w:w="1335" w:type="dxa"/>
          </w:tcPr>
          <w:p w14:paraId="30143AB5" w14:textId="51D3B341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  <w:tr w:rsidR="00DB0313" w14:paraId="3AA90D99" w14:textId="77777777" w:rsidTr="00DB0313">
        <w:tc>
          <w:tcPr>
            <w:tcW w:w="1335" w:type="dxa"/>
          </w:tcPr>
          <w:p w14:paraId="584AA651" w14:textId="2C2D71F5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335" w:type="dxa"/>
          </w:tcPr>
          <w:p w14:paraId="42DB6078" w14:textId="79148661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33595</w:t>
            </w:r>
          </w:p>
        </w:tc>
        <w:tc>
          <w:tcPr>
            <w:tcW w:w="1335" w:type="dxa"/>
          </w:tcPr>
          <w:p w14:paraId="7510BCC6" w14:textId="4111EE26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335" w:type="dxa"/>
          </w:tcPr>
          <w:p w14:paraId="1E26E853" w14:textId="0FEEFFFF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30016</w:t>
            </w:r>
          </w:p>
        </w:tc>
        <w:tc>
          <w:tcPr>
            <w:tcW w:w="1335" w:type="dxa"/>
          </w:tcPr>
          <w:p w14:paraId="55AB7D4F" w14:textId="7725138E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335" w:type="dxa"/>
          </w:tcPr>
          <w:p w14:paraId="2EF332A4" w14:textId="64F89B29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93152</w:t>
            </w:r>
          </w:p>
        </w:tc>
        <w:tc>
          <w:tcPr>
            <w:tcW w:w="1335" w:type="dxa"/>
          </w:tcPr>
          <w:p w14:paraId="42EA897B" w14:textId="3847DE40" w:rsidR="00DB0313" w:rsidRDefault="00DB03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</w:tbl>
    <w:p w14:paraId="1F0589E8" w14:textId="0FEDF09B" w:rsidR="002F7D8B" w:rsidRDefault="007317B0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32829 хозяйств в 1911 году имели скот 88,5 хозяйств, 11,5 хозяйств не имели никакого скота. </w:t>
      </w:r>
    </w:p>
    <w:p w14:paraId="36341C49" w14:textId="73F72BFE" w:rsidR="007317B0" w:rsidRDefault="007317B0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 лошадей,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имели 15,5 – 5087 хозяйств.</w:t>
      </w:r>
    </w:p>
    <w:p w14:paraId="6C5FB17F" w14:textId="06023BBA" w:rsidR="00971151" w:rsidRDefault="00971151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Безлошадных – 9117 хозяйств – 28%</w:t>
      </w:r>
    </w:p>
    <w:p w14:paraId="1EB9F78F" w14:textId="4D2D878E" w:rsidR="00971151" w:rsidRDefault="00971151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Бескоровных – 7627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23,2%</w:t>
      </w:r>
    </w:p>
    <w:p w14:paraId="66B62A06" w14:textId="0852438C" w:rsidR="00971151" w:rsidRDefault="00971151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одной лошадью – 68,2% хозяйств</w:t>
      </w:r>
    </w:p>
    <w:p w14:paraId="56F610CC" w14:textId="14DA7A38" w:rsidR="00971151" w:rsidRDefault="00971151" w:rsidP="0073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двумя лошадьми </w:t>
      </w:r>
      <w:r w:rsidR="001464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67">
        <w:rPr>
          <w:rFonts w:ascii="Times New Roman" w:hAnsi="Times New Roman" w:cs="Times New Roman"/>
          <w:sz w:val="28"/>
          <w:szCs w:val="28"/>
        </w:rPr>
        <w:t xml:space="preserve">27,3% </w:t>
      </w:r>
      <w:bookmarkStart w:id="1" w:name="_Hlk105428436"/>
      <w:r w:rsidR="00146467">
        <w:rPr>
          <w:rFonts w:ascii="Times New Roman" w:hAnsi="Times New Roman" w:cs="Times New Roman"/>
          <w:sz w:val="28"/>
          <w:szCs w:val="28"/>
        </w:rPr>
        <w:t>хозяйств</w:t>
      </w:r>
      <w:bookmarkEnd w:id="1"/>
    </w:p>
    <w:p w14:paraId="1C8F81CD" w14:textId="6F40AC05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лошадьми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3%</w:t>
      </w:r>
      <w:r w:rsidRPr="0014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</w:t>
      </w:r>
    </w:p>
    <w:p w14:paraId="1F143308" w14:textId="4C594ACB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четырьмя и больше – 0,6% хозяйств</w:t>
      </w:r>
    </w:p>
    <w:p w14:paraId="18972FD4" w14:textId="26B8A1DE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коровой было – 83,3% хозяйств</w:t>
      </w:r>
    </w:p>
    <w:p w14:paraId="1426957F" w14:textId="35C3A05D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двумя коровами – 14,6% хозяйств</w:t>
      </w:r>
    </w:p>
    <w:p w14:paraId="2CEBD864" w14:textId="3B3E1DE5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тремя коровами – 1,8% хозяйств</w:t>
      </w:r>
    </w:p>
    <w:p w14:paraId="590DA33F" w14:textId="3EEDC41C" w:rsidR="00146467" w:rsidRDefault="00146467" w:rsidP="001464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четырьмя и больше коровами – 0,3% хозяйств</w:t>
      </w:r>
    </w:p>
    <w:p w14:paraId="42893BF7" w14:textId="60E57A06" w:rsidR="00345424" w:rsidRDefault="00345424" w:rsidP="00345424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424">
        <w:rPr>
          <w:rFonts w:ascii="Times New Roman" w:hAnsi="Times New Roman" w:cs="Times New Roman"/>
          <w:sz w:val="28"/>
          <w:szCs w:val="28"/>
          <w:u w:val="single"/>
        </w:rPr>
        <w:t>Сельскохозяйственный инвентарь</w:t>
      </w:r>
    </w:p>
    <w:p w14:paraId="5E872905" w14:textId="578DEF2B" w:rsidR="00345424" w:rsidRDefault="00345424" w:rsidP="00345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1911 году имели инвентарь 24737 хозяйств, в этом же году усовершенствованные орудия имели 3700 хозяйств или 11,3%. В 1917 году с такими же орудиями было 7500 хозяйств.</w:t>
      </w:r>
    </w:p>
    <w:p w14:paraId="7B1D1949" w14:textId="3B473E38" w:rsidR="004B5053" w:rsidRDefault="004B5053" w:rsidP="004B5053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5053">
        <w:rPr>
          <w:rFonts w:ascii="Times New Roman" w:hAnsi="Times New Roman" w:cs="Times New Roman"/>
          <w:sz w:val="28"/>
          <w:szCs w:val="28"/>
          <w:u w:val="single"/>
        </w:rPr>
        <w:t>Название сельхозорудий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1"/>
        <w:gridCol w:w="1552"/>
        <w:gridCol w:w="1552"/>
        <w:gridCol w:w="1552"/>
        <w:gridCol w:w="1557"/>
        <w:gridCol w:w="1581"/>
      </w:tblGrid>
      <w:tr w:rsidR="004B5053" w14:paraId="48BFE28B" w14:textId="77777777" w:rsidTr="004B5053">
        <w:tc>
          <w:tcPr>
            <w:tcW w:w="1557" w:type="dxa"/>
          </w:tcPr>
          <w:p w14:paraId="193805D7" w14:textId="258900E8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557" w:type="dxa"/>
          </w:tcPr>
          <w:p w14:paraId="1544BDB5" w14:textId="4B9B484B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плугов</w:t>
            </w:r>
          </w:p>
        </w:tc>
        <w:tc>
          <w:tcPr>
            <w:tcW w:w="1557" w:type="dxa"/>
          </w:tcPr>
          <w:p w14:paraId="092E8FDD" w14:textId="508A21CD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сеялок</w:t>
            </w:r>
          </w:p>
        </w:tc>
        <w:tc>
          <w:tcPr>
            <w:tcW w:w="1558" w:type="dxa"/>
          </w:tcPr>
          <w:p w14:paraId="5A51D339" w14:textId="765C42ED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жнеек</w:t>
            </w:r>
          </w:p>
        </w:tc>
        <w:tc>
          <w:tcPr>
            <w:tcW w:w="1558" w:type="dxa"/>
          </w:tcPr>
          <w:p w14:paraId="1021058E" w14:textId="7F7706F8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молотилок</w:t>
            </w:r>
          </w:p>
        </w:tc>
        <w:tc>
          <w:tcPr>
            <w:tcW w:w="1558" w:type="dxa"/>
          </w:tcPr>
          <w:p w14:paraId="5DDED5E0" w14:textId="347AEC73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еялок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сортировок</w:t>
            </w: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053" w14:paraId="4C703200" w14:textId="77777777" w:rsidTr="004B5053">
        <w:tc>
          <w:tcPr>
            <w:tcW w:w="1557" w:type="dxa"/>
          </w:tcPr>
          <w:p w14:paraId="0462C51E" w14:textId="750D1CDD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57" w:type="dxa"/>
          </w:tcPr>
          <w:p w14:paraId="5C30C279" w14:textId="159EFF6D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  <w:tc>
          <w:tcPr>
            <w:tcW w:w="1557" w:type="dxa"/>
          </w:tcPr>
          <w:p w14:paraId="55A18D19" w14:textId="34A0EA95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31AEDC90" w14:textId="78BB7620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1C504A0B" w14:textId="4F394663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</w:tcPr>
          <w:p w14:paraId="4F3557A5" w14:textId="27F4480B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4B5053" w14:paraId="1B917AAC" w14:textId="77777777" w:rsidTr="004B5053">
        <w:tc>
          <w:tcPr>
            <w:tcW w:w="1557" w:type="dxa"/>
          </w:tcPr>
          <w:p w14:paraId="073B1AC5" w14:textId="3DA0BB72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053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57" w:type="dxa"/>
          </w:tcPr>
          <w:p w14:paraId="017EB935" w14:textId="3FAEEC02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</w:p>
        </w:tc>
        <w:tc>
          <w:tcPr>
            <w:tcW w:w="1557" w:type="dxa"/>
          </w:tcPr>
          <w:p w14:paraId="7593DE39" w14:textId="6608C005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8" w:type="dxa"/>
          </w:tcPr>
          <w:p w14:paraId="44C124D9" w14:textId="3AA608AD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8" w:type="dxa"/>
          </w:tcPr>
          <w:p w14:paraId="40AF6CAD" w14:textId="12FA8291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558" w:type="dxa"/>
          </w:tcPr>
          <w:p w14:paraId="24E90C81" w14:textId="3C042F0C" w:rsidR="004B5053" w:rsidRPr="004B5053" w:rsidRDefault="004B5053" w:rsidP="004B5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</w:tbl>
    <w:p w14:paraId="372AC947" w14:textId="20727404" w:rsidR="004B5053" w:rsidRDefault="00981EE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даже в 1917 году усовершенствованные орудия труда имели всего лишь</w:t>
      </w:r>
      <w:r w:rsidR="003F70D8">
        <w:rPr>
          <w:rFonts w:ascii="Times New Roman" w:hAnsi="Times New Roman" w:cs="Times New Roman"/>
          <w:sz w:val="28"/>
          <w:szCs w:val="28"/>
        </w:rPr>
        <w:t xml:space="preserve"> 30% хозяйств, а 70% хозяйств имели неусовершенствованные орудия труда т.е. деревянные сохи и бороны.</w:t>
      </w:r>
    </w:p>
    <w:p w14:paraId="61D98336" w14:textId="5E01874D" w:rsidR="006D21D5" w:rsidRDefault="006D21D5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/Данные взяты из книги «Поместные итоги трех подворных переписей крестьянских хозяйств Симбирской губернии». 1911, 1916, 1917 г./</w:t>
      </w:r>
    </w:p>
    <w:p w14:paraId="7BB084D6" w14:textId="21616DD5" w:rsidR="00CB5FA4" w:rsidRDefault="00CB5FA4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Кустарный промысел и отходничество в уезде было развито крайне слабо, </w:t>
      </w:r>
      <w:r w:rsidR="00B31379">
        <w:rPr>
          <w:rFonts w:ascii="Times New Roman" w:hAnsi="Times New Roman" w:cs="Times New Roman"/>
          <w:sz w:val="28"/>
          <w:szCs w:val="28"/>
        </w:rPr>
        <w:t>объясняется это очевидно большой обеспеченностью пахотной землей и ее плодородием.</w:t>
      </w:r>
      <w:r w:rsidR="0094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D29"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 w:rsidR="00942D29">
        <w:rPr>
          <w:rFonts w:ascii="Times New Roman" w:hAnsi="Times New Roman" w:cs="Times New Roman"/>
          <w:sz w:val="28"/>
          <w:szCs w:val="28"/>
        </w:rPr>
        <w:t xml:space="preserve"> уезд в Симбирской губернии занимал последнее место по кустарному промыслу и отходничеству.</w:t>
      </w:r>
    </w:p>
    <w:p w14:paraId="31BF5BAC" w14:textId="6BFCCCF1" w:rsidR="00E74C3A" w:rsidRDefault="00E74C3A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уезду на 1910-1911 год было 2881 человек кустарей и ремесленников, что составляет 6,1%, это время </w:t>
      </w:r>
      <w:r w:rsidR="00D928D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D928D2">
        <w:rPr>
          <w:rFonts w:ascii="Times New Roman" w:hAnsi="Times New Roman" w:cs="Times New Roman"/>
          <w:sz w:val="28"/>
          <w:szCs w:val="28"/>
        </w:rPr>
        <w:t>общегубернский</w:t>
      </w:r>
      <w:proofErr w:type="spellEnd"/>
      <w:r w:rsidR="00D928D2">
        <w:rPr>
          <w:rFonts w:ascii="Times New Roman" w:hAnsi="Times New Roman" w:cs="Times New Roman"/>
          <w:sz w:val="28"/>
          <w:szCs w:val="28"/>
        </w:rPr>
        <w:t xml:space="preserve"> равен 22%. На каждые 100 хозяйств в уезде приходилось 9 кустарей и ремесленников, а по губернии 16. Из общего количества кустарей уезда 1876 работали в своем селении, 1079 работали в округе и города</w:t>
      </w:r>
      <w:r w:rsidR="00765D07">
        <w:rPr>
          <w:rFonts w:ascii="Times New Roman" w:hAnsi="Times New Roman" w:cs="Times New Roman"/>
          <w:sz w:val="28"/>
          <w:szCs w:val="28"/>
        </w:rPr>
        <w:t>,</w:t>
      </w:r>
      <w:r w:rsidR="00D928D2">
        <w:rPr>
          <w:rFonts w:ascii="Times New Roman" w:hAnsi="Times New Roman" w:cs="Times New Roman"/>
          <w:sz w:val="28"/>
          <w:szCs w:val="28"/>
        </w:rPr>
        <w:t xml:space="preserve"> а остальная часть за пределами уезда.</w:t>
      </w:r>
    </w:p>
    <w:p w14:paraId="5C4F206D" w14:textId="384FDCBD" w:rsidR="00765D07" w:rsidRDefault="00C10924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промыслов по отношению </w:t>
      </w:r>
      <w:r w:rsidR="000470FF">
        <w:rPr>
          <w:rFonts w:ascii="Times New Roman" w:hAnsi="Times New Roman" w:cs="Times New Roman"/>
          <w:sz w:val="28"/>
          <w:szCs w:val="28"/>
        </w:rPr>
        <w:t>к губернии в %:</w:t>
      </w:r>
    </w:p>
    <w:p w14:paraId="6AD40949" w14:textId="0AE364B1" w:rsidR="000470FF" w:rsidRDefault="000470F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Пильный – 1,</w:t>
      </w:r>
      <w:proofErr w:type="gramStart"/>
      <w:r>
        <w:rPr>
          <w:rFonts w:ascii="Times New Roman" w:hAnsi="Times New Roman" w:cs="Times New Roman"/>
          <w:sz w:val="28"/>
          <w:szCs w:val="28"/>
        </w:rPr>
        <w:t>2,  сапожный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- 5,4, столярный – 6,7, бондарно- щепной- 5,4,  лопатный -1,3, дегтярно-угольный- 10,3, портновский- 10,6,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-колесной -4,9, овчинный – 2,3, суконно-ткацкий – 1,4, кирпичный – 6,4.</w:t>
      </w:r>
    </w:p>
    <w:p w14:paraId="509A828A" w14:textId="374D77EF" w:rsidR="000470FF" w:rsidRDefault="000470F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кустарей и ремесленников уезда по видам промыслов                            в %:</w:t>
      </w:r>
    </w:p>
    <w:p w14:paraId="31FEDEC5" w14:textId="397AF9AD" w:rsidR="000470FF" w:rsidRDefault="000470F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Рогожный – 0,1, пильный -6,4, ободный и колесный -4,7, столярный и токарный -5,2, бондарный и щепной -3,4, санно-тележный – 0,1, дегтярно-смолокурный  и угольный – 8,7, </w:t>
      </w:r>
      <w:r w:rsidR="00EB0D66">
        <w:rPr>
          <w:rFonts w:ascii="Times New Roman" w:hAnsi="Times New Roman" w:cs="Times New Roman"/>
          <w:sz w:val="28"/>
          <w:szCs w:val="28"/>
        </w:rPr>
        <w:t>валяльный – 3,1, суконно-ткацкий – 1,0, овчинный  - 1,3, кожевенно-скорняжный – 1,3, кузнечный и слесарный – 9,4, кирпичный- 8,0, портновский – 40,6, сапожный – 7,6, лапотный – 0,6, прочие -2,7.</w:t>
      </w:r>
    </w:p>
    <w:p w14:paraId="3DC93B3D" w14:textId="63347720" w:rsidR="00EB0D66" w:rsidRDefault="00EB0D6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выше последнее место наш уезд занимал и по отходничеству. Так, например, в 1865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выдано 452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паспорта и 1900 билетов,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 2557 паспортов и 11000 билетов.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получили право на отлучку каждый из 255 человек, в Корсунском уезде каждый 79 человек.</w:t>
      </w:r>
    </w:p>
    <w:p w14:paraId="6ECB0208" w14:textId="219FBC09" w:rsidR="00EB0D66" w:rsidRDefault="00EB0D6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волостей уезда</w:t>
      </w:r>
      <w:r w:rsidR="00627480">
        <w:rPr>
          <w:rFonts w:ascii="Times New Roman" w:hAnsi="Times New Roman" w:cs="Times New Roman"/>
          <w:sz w:val="28"/>
          <w:szCs w:val="28"/>
        </w:rPr>
        <w:t xml:space="preserve"> наибольшее число </w:t>
      </w:r>
      <w:proofErr w:type="gramStart"/>
      <w:r w:rsidR="00627480">
        <w:rPr>
          <w:rFonts w:ascii="Times New Roman" w:hAnsi="Times New Roman" w:cs="Times New Roman"/>
          <w:sz w:val="28"/>
          <w:szCs w:val="28"/>
        </w:rPr>
        <w:t xml:space="preserve">отходников  </w:t>
      </w:r>
      <w:proofErr w:type="spellStart"/>
      <w:r w:rsidR="00627480">
        <w:rPr>
          <w:rFonts w:ascii="Times New Roman" w:hAnsi="Times New Roman" w:cs="Times New Roman"/>
          <w:sz w:val="28"/>
          <w:szCs w:val="28"/>
        </w:rPr>
        <w:t>иели</w:t>
      </w:r>
      <w:proofErr w:type="spellEnd"/>
      <w:proofErr w:type="gramEnd"/>
      <w:r w:rsidR="0062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480">
        <w:rPr>
          <w:rFonts w:ascii="Times New Roman" w:hAnsi="Times New Roman" w:cs="Times New Roman"/>
          <w:sz w:val="28"/>
          <w:szCs w:val="28"/>
        </w:rPr>
        <w:t>Анастасовская</w:t>
      </w:r>
      <w:proofErr w:type="spellEnd"/>
      <w:r w:rsidR="00627480">
        <w:rPr>
          <w:rFonts w:ascii="Times New Roman" w:hAnsi="Times New Roman" w:cs="Times New Roman"/>
          <w:sz w:val="28"/>
          <w:szCs w:val="28"/>
        </w:rPr>
        <w:t xml:space="preserve"> и татарские волости. Первая занималась </w:t>
      </w:r>
      <w:proofErr w:type="spellStart"/>
      <w:r w:rsidR="00627480">
        <w:rPr>
          <w:rFonts w:ascii="Times New Roman" w:hAnsi="Times New Roman" w:cs="Times New Roman"/>
          <w:sz w:val="28"/>
          <w:szCs w:val="28"/>
        </w:rPr>
        <w:t>коновальством</w:t>
      </w:r>
      <w:proofErr w:type="spellEnd"/>
      <w:r w:rsidR="00627480">
        <w:rPr>
          <w:rFonts w:ascii="Times New Roman" w:hAnsi="Times New Roman" w:cs="Times New Roman"/>
          <w:sz w:val="28"/>
          <w:szCs w:val="28"/>
        </w:rPr>
        <w:t xml:space="preserve">, а последние торговлей / разной торговлей </w:t>
      </w:r>
      <w:proofErr w:type="gramStart"/>
      <w:r w:rsidR="00627480">
        <w:rPr>
          <w:rFonts w:ascii="Times New Roman" w:hAnsi="Times New Roman" w:cs="Times New Roman"/>
          <w:sz w:val="28"/>
          <w:szCs w:val="28"/>
        </w:rPr>
        <w:t>в</w:t>
      </w:r>
      <w:r w:rsidR="00EF7666">
        <w:rPr>
          <w:rFonts w:ascii="Times New Roman" w:hAnsi="Times New Roman" w:cs="Times New Roman"/>
          <w:sz w:val="28"/>
          <w:szCs w:val="28"/>
        </w:rPr>
        <w:t xml:space="preserve">  крупных</w:t>
      </w:r>
      <w:proofErr w:type="gramEnd"/>
      <w:r w:rsidR="00EF7666">
        <w:rPr>
          <w:rFonts w:ascii="Times New Roman" w:hAnsi="Times New Roman" w:cs="Times New Roman"/>
          <w:sz w:val="28"/>
          <w:szCs w:val="28"/>
        </w:rPr>
        <w:t xml:space="preserve"> городах/.</w:t>
      </w:r>
    </w:p>
    <w:p w14:paraId="46709887" w14:textId="60F029C3" w:rsidR="00EF7666" w:rsidRDefault="00EF766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/Цифровые данные взяты из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К.Воробьева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«Кустарно-ремесленные промыслы Симбирской губернии». Симбирск 1916 год /.</w:t>
      </w:r>
    </w:p>
    <w:p w14:paraId="07FD61D1" w14:textId="18340877" w:rsidR="00EF7666" w:rsidRDefault="00EF766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Львиную долю в торговле края занимали хлеб и скот.  Торговля хлебом проводилась на местных базарах и через спекулянтов. Торговцы хлебом, особенно осенью, пользуясь крестьянской нуждой в деньгах, скупали хлеб по дешевой цене весной, с открытием навигации на Суре вывозили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полухлебные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губернии, особенно Ярославскую, Костромскую. Крупным центром скупки и вывозки хлеба водным путем был Курмыш. Вывозили хлеб за пределы уезда</w:t>
      </w:r>
      <w:r w:rsidR="006657DC">
        <w:rPr>
          <w:rFonts w:ascii="Times New Roman" w:hAnsi="Times New Roman" w:cs="Times New Roman"/>
          <w:sz w:val="28"/>
          <w:szCs w:val="28"/>
        </w:rPr>
        <w:t xml:space="preserve"> в зимнее время и обозным путем в Лысково, Работки и другие места. Тоже самое и с торговлей скотом. Избыток скота вывозился за пределы уезда гуртами в живом виде и в убойном виде обозным путем в зимнее время. Даже гусей /особенно чуваши/ гоном отправляли в </w:t>
      </w:r>
      <w:proofErr w:type="spellStart"/>
      <w:r w:rsidR="006657DC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6657DC">
        <w:rPr>
          <w:rFonts w:ascii="Times New Roman" w:hAnsi="Times New Roman" w:cs="Times New Roman"/>
          <w:sz w:val="28"/>
          <w:szCs w:val="28"/>
        </w:rPr>
        <w:t>.</w:t>
      </w:r>
    </w:p>
    <w:p w14:paraId="127C8303" w14:textId="5A53DF64" w:rsidR="006657DC" w:rsidRDefault="006657DC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Ярмарки в значительном большинстве возникали первоначально по случаю праздника, явления так называемой чудотворной иконы, или других причин. Народ </w:t>
      </w:r>
      <w:r w:rsidR="00F532BF">
        <w:rPr>
          <w:rFonts w:ascii="Times New Roman" w:hAnsi="Times New Roman" w:cs="Times New Roman"/>
          <w:sz w:val="28"/>
          <w:szCs w:val="28"/>
        </w:rPr>
        <w:t>привык посещать в определенное время известное селение.</w:t>
      </w:r>
    </w:p>
    <w:p w14:paraId="5EADF62A" w14:textId="1B3A204E" w:rsidR="00F532BF" w:rsidRDefault="00F532B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значительном скоплении народа появляется торговля, сначала съестными припасами, потом постепенно развивается торговля и другими предметами. С развитием торговли разными предметами съезд получает официальное название Ярмарка. </w:t>
      </w:r>
    </w:p>
    <w:p w14:paraId="1FF6181F" w14:textId="7B70B8F8" w:rsidR="00F532BF" w:rsidRDefault="00F532B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были в уезде в следующих населенных пунктах: Ратове, Мурзицах, Болховском, Т.Стане, Языкове, Каменке, М.Майдане, Медяне, Деянове, Пильне, Жданове.</w:t>
      </w:r>
    </w:p>
    <w:p w14:paraId="2E7507EB" w14:textId="5220B580" w:rsidR="00F532BF" w:rsidRDefault="00F532B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Базары делятся на два разряда: базары, на которых делаются закупки разного вида сырых продуктов для внешней торговли и базары служащие почти исключительно только к удовлетворению местного населения.</w:t>
      </w:r>
    </w:p>
    <w:p w14:paraId="4BDFD314" w14:textId="628CE414" w:rsidR="00F532BF" w:rsidRDefault="00F532B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категории относятся все базары </w:t>
      </w:r>
      <w:r w:rsidR="00011226">
        <w:rPr>
          <w:rFonts w:ascii="Times New Roman" w:hAnsi="Times New Roman" w:cs="Times New Roman"/>
          <w:sz w:val="28"/>
          <w:szCs w:val="28"/>
        </w:rPr>
        <w:t>уезда: в</w:t>
      </w:r>
      <w:r>
        <w:rPr>
          <w:rFonts w:ascii="Times New Roman" w:hAnsi="Times New Roman" w:cs="Times New Roman"/>
          <w:sz w:val="28"/>
          <w:szCs w:val="28"/>
        </w:rPr>
        <w:t xml:space="preserve"> Курмыше,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Болховском, Ратове,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Пильне, Жданове,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М.Майдане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Медяне</w:t>
      </w:r>
      <w:proofErr w:type="spellEnd"/>
      <w:r w:rsidR="006D4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80F">
        <w:rPr>
          <w:rFonts w:ascii="Times New Roman" w:hAnsi="Times New Roman" w:cs="Times New Roman"/>
          <w:sz w:val="28"/>
          <w:szCs w:val="28"/>
        </w:rPr>
        <w:t>Бахаревке</w:t>
      </w:r>
      <w:proofErr w:type="spellEnd"/>
      <w:r w:rsidR="006D4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80F">
        <w:rPr>
          <w:rFonts w:ascii="Times New Roman" w:hAnsi="Times New Roman" w:cs="Times New Roman"/>
          <w:sz w:val="28"/>
          <w:szCs w:val="28"/>
        </w:rPr>
        <w:t>Ялдырях</w:t>
      </w:r>
      <w:proofErr w:type="spellEnd"/>
      <w:r w:rsidR="006D4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80F">
        <w:rPr>
          <w:rFonts w:ascii="Times New Roman" w:hAnsi="Times New Roman" w:cs="Times New Roman"/>
          <w:sz w:val="28"/>
          <w:szCs w:val="28"/>
        </w:rPr>
        <w:t>Хоршевошах</w:t>
      </w:r>
      <w:proofErr w:type="spellEnd"/>
      <w:r w:rsidR="006D480F">
        <w:rPr>
          <w:rFonts w:ascii="Times New Roman" w:hAnsi="Times New Roman" w:cs="Times New Roman"/>
          <w:sz w:val="28"/>
          <w:szCs w:val="28"/>
        </w:rPr>
        <w:t>.</w:t>
      </w:r>
    </w:p>
    <w:p w14:paraId="6E2068E9" w14:textId="3F59120D" w:rsidR="006D480F" w:rsidRDefault="006D480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значение имели базары: в Четаях и Болховском. В среднем на 20 населенных пунктов приходился один базар. Приведенные выше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фактические данные заимствованы из книги </w:t>
      </w:r>
      <w:r w:rsidR="00011226">
        <w:rPr>
          <w:rFonts w:ascii="Times New Roman" w:hAnsi="Times New Roman" w:cs="Times New Roman"/>
          <w:sz w:val="28"/>
          <w:szCs w:val="28"/>
        </w:rPr>
        <w:t>«Материалы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11226">
        <w:rPr>
          <w:rFonts w:ascii="Times New Roman" w:hAnsi="Times New Roman" w:cs="Times New Roman"/>
          <w:sz w:val="28"/>
          <w:szCs w:val="28"/>
        </w:rPr>
        <w:t>истории и</w:t>
      </w:r>
      <w:r>
        <w:rPr>
          <w:rFonts w:ascii="Times New Roman" w:hAnsi="Times New Roman" w:cs="Times New Roman"/>
          <w:sz w:val="28"/>
          <w:szCs w:val="28"/>
        </w:rPr>
        <w:t xml:space="preserve"> статистики Симбирской губернии» выпуск 111.</w:t>
      </w:r>
    </w:p>
    <w:p w14:paraId="57164195" w14:textId="52F480F5" w:rsidR="005E75E9" w:rsidRDefault="005E75E9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торговле нельзя не сказать о транспортном назначении Суры. Прежде всего о ее названии. Известно несколько объяснений: одни утверждают, что это название состоит из двух слов: Су / от тюр</w:t>
      </w:r>
      <w:r w:rsidR="00E46E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ского –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Вода»/ и Га / обычное окончание названия многих рек/. Другие считают, что это слово мордовское и в переводе означает «просо» / сокращенно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Просяная река/.</w:t>
      </w:r>
    </w:p>
    <w:p w14:paraId="753BF4D8" w14:textId="49C30188" w:rsidR="005E75E9" w:rsidRDefault="005E75E9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доказательство этого указывается, «что первой культурой. </w:t>
      </w:r>
      <w:r w:rsidR="00AA0061">
        <w:rPr>
          <w:rFonts w:ascii="Times New Roman" w:hAnsi="Times New Roman" w:cs="Times New Roman"/>
          <w:sz w:val="28"/>
          <w:szCs w:val="28"/>
        </w:rPr>
        <w:t>Которую возделывали</w:t>
      </w:r>
      <w:r>
        <w:rPr>
          <w:rFonts w:ascii="Times New Roman" w:hAnsi="Times New Roman" w:cs="Times New Roman"/>
          <w:sz w:val="28"/>
          <w:szCs w:val="28"/>
        </w:rPr>
        <w:t xml:space="preserve"> мордва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местах, было просо». </w:t>
      </w:r>
      <w:r w:rsidR="00AA0061">
        <w:rPr>
          <w:rFonts w:ascii="Times New Roman" w:hAnsi="Times New Roman" w:cs="Times New Roman"/>
          <w:sz w:val="28"/>
          <w:szCs w:val="28"/>
        </w:rPr>
        <w:t xml:space="preserve"> Некоторые утверждают. Что это название происходит от марийского наименования реки «Шур», что в переводе означает </w:t>
      </w:r>
      <w:proofErr w:type="gramStart"/>
      <w:r w:rsidR="00AA0061">
        <w:rPr>
          <w:rFonts w:ascii="Times New Roman" w:hAnsi="Times New Roman" w:cs="Times New Roman"/>
          <w:sz w:val="28"/>
          <w:szCs w:val="28"/>
        </w:rPr>
        <w:t>« строг</w:t>
      </w:r>
      <w:proofErr w:type="gramEnd"/>
      <w:r w:rsidR="00AA0061">
        <w:rPr>
          <w:rFonts w:ascii="Times New Roman" w:hAnsi="Times New Roman" w:cs="Times New Roman"/>
          <w:sz w:val="28"/>
          <w:szCs w:val="28"/>
        </w:rPr>
        <w:t>» / по отношению к Волге/. Есть еще одно мнение, что Сура происходит от чувашского слова Сюра – мутная, потому что вода в Суре на всем ее протяжении мутная, густая. Происходит это от того, что русло Суры состоит из очень мягкого грунта- песка и иловатой глинистой земли, поэтому вода Суры в весеннее время необыкновенно мутная.</w:t>
      </w:r>
    </w:p>
    <w:p w14:paraId="591E8D74" w14:textId="0CFC8282" w:rsidR="00AA0061" w:rsidRDefault="00AA0061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Сура свободна ото льда 216 дней, а в 1877 году и того больше- 234 дня.</w:t>
      </w:r>
    </w:p>
    <w:p w14:paraId="4E2771C5" w14:textId="35DE605E" w:rsidR="00AA0061" w:rsidRDefault="00AA0061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половодье уровень Суры поднимается от трех до шести метров и в это время она делается судоходной от города Пензы. В остальное время регулярное судоходство поддерживается на участке Васильсурск – Курмыш, с меньшей регулярностью Васильсурск – Алатырь.</w:t>
      </w:r>
    </w:p>
    <w:p w14:paraId="2F23C38D" w14:textId="77777777" w:rsidR="002A2A37" w:rsidRDefault="002A2A37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269505" w14:textId="77777777" w:rsidR="00011226" w:rsidRDefault="00011226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F1437" w14:textId="77777777" w:rsidR="000470FF" w:rsidRPr="000470FF" w:rsidRDefault="000470FF" w:rsidP="0098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72DF3" w14:textId="77777777" w:rsidR="002F7D8B" w:rsidRPr="00801A49" w:rsidRDefault="002F7D8B" w:rsidP="002F7D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5F56C" w14:textId="77777777" w:rsidR="00801A49" w:rsidRPr="00DF6290" w:rsidRDefault="00801A49" w:rsidP="00801A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01A49" w:rsidRPr="00D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1DB4"/>
    <w:multiLevelType w:val="hybridMultilevel"/>
    <w:tmpl w:val="58E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61EB"/>
    <w:multiLevelType w:val="hybridMultilevel"/>
    <w:tmpl w:val="1D9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D7"/>
    <w:rsid w:val="00011226"/>
    <w:rsid w:val="00014F6E"/>
    <w:rsid w:val="000470FF"/>
    <w:rsid w:val="00047AE7"/>
    <w:rsid w:val="000F5B4D"/>
    <w:rsid w:val="00146467"/>
    <w:rsid w:val="001C34DA"/>
    <w:rsid w:val="00245AE6"/>
    <w:rsid w:val="00276D7C"/>
    <w:rsid w:val="00287A3F"/>
    <w:rsid w:val="002A2A37"/>
    <w:rsid w:val="002B0A54"/>
    <w:rsid w:val="002B63A3"/>
    <w:rsid w:val="002C3BC1"/>
    <w:rsid w:val="002E1571"/>
    <w:rsid w:val="002F7D8B"/>
    <w:rsid w:val="0031156D"/>
    <w:rsid w:val="00313AE6"/>
    <w:rsid w:val="00345424"/>
    <w:rsid w:val="00381349"/>
    <w:rsid w:val="003A3BAC"/>
    <w:rsid w:val="003C28B7"/>
    <w:rsid w:val="003D4C06"/>
    <w:rsid w:val="003F122A"/>
    <w:rsid w:val="003F70D8"/>
    <w:rsid w:val="00420D7B"/>
    <w:rsid w:val="004648C4"/>
    <w:rsid w:val="004B5053"/>
    <w:rsid w:val="00557B94"/>
    <w:rsid w:val="00562E4C"/>
    <w:rsid w:val="00566109"/>
    <w:rsid w:val="0059488F"/>
    <w:rsid w:val="005B2623"/>
    <w:rsid w:val="005B3BD4"/>
    <w:rsid w:val="005B7A25"/>
    <w:rsid w:val="005E1854"/>
    <w:rsid w:val="005E75E9"/>
    <w:rsid w:val="00627480"/>
    <w:rsid w:val="006657DC"/>
    <w:rsid w:val="006755B9"/>
    <w:rsid w:val="006B1128"/>
    <w:rsid w:val="006D21D5"/>
    <w:rsid w:val="006D480F"/>
    <w:rsid w:val="006E39B4"/>
    <w:rsid w:val="007171E6"/>
    <w:rsid w:val="007317B0"/>
    <w:rsid w:val="00765D07"/>
    <w:rsid w:val="007A007F"/>
    <w:rsid w:val="007A3DF2"/>
    <w:rsid w:val="00801A49"/>
    <w:rsid w:val="00810F15"/>
    <w:rsid w:val="00814807"/>
    <w:rsid w:val="00827E1D"/>
    <w:rsid w:val="008410B2"/>
    <w:rsid w:val="008710C0"/>
    <w:rsid w:val="008B36A2"/>
    <w:rsid w:val="008D0192"/>
    <w:rsid w:val="008D5AD4"/>
    <w:rsid w:val="00942D29"/>
    <w:rsid w:val="00971151"/>
    <w:rsid w:val="00981EE6"/>
    <w:rsid w:val="009A5E31"/>
    <w:rsid w:val="009B0426"/>
    <w:rsid w:val="009C7543"/>
    <w:rsid w:val="009E53C9"/>
    <w:rsid w:val="009E6BC7"/>
    <w:rsid w:val="00A00AF7"/>
    <w:rsid w:val="00A33EB8"/>
    <w:rsid w:val="00A72B00"/>
    <w:rsid w:val="00AA0061"/>
    <w:rsid w:val="00B31379"/>
    <w:rsid w:val="00B847A2"/>
    <w:rsid w:val="00BC04BC"/>
    <w:rsid w:val="00BE1BD7"/>
    <w:rsid w:val="00C10924"/>
    <w:rsid w:val="00C1448E"/>
    <w:rsid w:val="00C271A5"/>
    <w:rsid w:val="00C441F5"/>
    <w:rsid w:val="00C4798F"/>
    <w:rsid w:val="00CB5FA4"/>
    <w:rsid w:val="00D55030"/>
    <w:rsid w:val="00D56CEF"/>
    <w:rsid w:val="00D85CC1"/>
    <w:rsid w:val="00D928D2"/>
    <w:rsid w:val="00DA0344"/>
    <w:rsid w:val="00DB0313"/>
    <w:rsid w:val="00DD2A40"/>
    <w:rsid w:val="00DF6290"/>
    <w:rsid w:val="00DF6394"/>
    <w:rsid w:val="00E23262"/>
    <w:rsid w:val="00E33705"/>
    <w:rsid w:val="00E46EAD"/>
    <w:rsid w:val="00E74C3A"/>
    <w:rsid w:val="00E91D86"/>
    <w:rsid w:val="00EB0D66"/>
    <w:rsid w:val="00EC592A"/>
    <w:rsid w:val="00EF7666"/>
    <w:rsid w:val="00F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CCEC"/>
  <w15:chartTrackingRefBased/>
  <w15:docId w15:val="{D5C9702B-53E9-405B-8D3C-735659F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394"/>
    <w:pPr>
      <w:spacing w:after="0" w:line="240" w:lineRule="auto"/>
    </w:pPr>
  </w:style>
  <w:style w:type="table" w:styleId="a4">
    <w:name w:val="Table Grid"/>
    <w:basedOn w:val="a1"/>
    <w:uiPriority w:val="39"/>
    <w:rsid w:val="00A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7EF5-8847-4449-9B78-5ACF5AB7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13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Drozilkina</dc:creator>
  <cp:keywords/>
  <dc:description/>
  <cp:lastModifiedBy>Kalimullina</cp:lastModifiedBy>
  <cp:revision>55</cp:revision>
  <dcterms:created xsi:type="dcterms:W3CDTF">2022-05-25T05:51:00Z</dcterms:created>
  <dcterms:modified xsi:type="dcterms:W3CDTF">2022-07-28T05:53:00Z</dcterms:modified>
</cp:coreProperties>
</file>